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301" w:lineRule="auto"/>
        <w:rPr/>
      </w:pPr>
      <w:r/>
    </w:p>
    <w:p>
      <w:pPr>
        <w:pStyle w:val="BodyText"/>
        <w:spacing w:line="302" w:lineRule="auto"/>
        <w:rPr/>
      </w:pPr>
      <w:r/>
    </w:p>
    <w:p>
      <w:pPr>
        <w:ind w:left="918"/>
        <w:spacing w:before="270" w:line="226" w:lineRule="auto"/>
        <w:rPr>
          <w:rFonts w:ascii="SimHei" w:hAnsi="SimHei" w:eastAsia="SimHei" w:cs="SimHei"/>
          <w:sz w:val="83"/>
          <w:szCs w:val="83"/>
        </w:rPr>
      </w:pPr>
      <w:r>
        <w:rPr>
          <w:rFonts w:ascii="SimHei" w:hAnsi="SimHei" w:eastAsia="SimHei" w:cs="SimHei"/>
          <w:sz w:val="83"/>
          <w:szCs w:val="83"/>
          <w:b/>
          <w:bCs/>
          <w:spacing w:val="-34"/>
        </w:rPr>
        <w:t>团</w:t>
      </w:r>
      <w:r>
        <w:rPr>
          <w:rFonts w:ascii="SimHei" w:hAnsi="SimHei" w:eastAsia="SimHei" w:cs="SimHei"/>
          <w:sz w:val="83"/>
          <w:szCs w:val="83"/>
          <w:spacing w:val="93"/>
        </w:rPr>
        <w:t xml:space="preserve">   </w:t>
      </w:r>
      <w:r>
        <w:rPr>
          <w:rFonts w:ascii="SimHei" w:hAnsi="SimHei" w:eastAsia="SimHei" w:cs="SimHei"/>
          <w:sz w:val="83"/>
          <w:szCs w:val="83"/>
          <w:b/>
          <w:bCs/>
          <w:spacing w:val="-34"/>
        </w:rPr>
        <w:t>体</w:t>
      </w:r>
      <w:r>
        <w:rPr>
          <w:rFonts w:ascii="SimHei" w:hAnsi="SimHei" w:eastAsia="SimHei" w:cs="SimHei"/>
          <w:sz w:val="83"/>
          <w:szCs w:val="83"/>
          <w:spacing w:val="90"/>
        </w:rPr>
        <w:t xml:space="preserve">   </w:t>
      </w:r>
      <w:r>
        <w:rPr>
          <w:rFonts w:ascii="SimHei" w:hAnsi="SimHei" w:eastAsia="SimHei" w:cs="SimHei"/>
          <w:sz w:val="83"/>
          <w:szCs w:val="83"/>
          <w:b/>
          <w:bCs/>
          <w:spacing w:val="-34"/>
        </w:rPr>
        <w:t>标</w:t>
      </w:r>
      <w:r>
        <w:rPr>
          <w:rFonts w:ascii="SimHei" w:hAnsi="SimHei" w:eastAsia="SimHei" w:cs="SimHei"/>
          <w:sz w:val="83"/>
          <w:szCs w:val="83"/>
          <w:spacing w:val="95"/>
        </w:rPr>
        <w:t xml:space="preserve">   </w:t>
      </w:r>
      <w:r>
        <w:rPr>
          <w:rFonts w:ascii="SimHei" w:hAnsi="SimHei" w:eastAsia="SimHei" w:cs="SimHei"/>
          <w:sz w:val="83"/>
          <w:szCs w:val="83"/>
          <w:b/>
          <w:bCs/>
          <w:spacing w:val="-34"/>
        </w:rPr>
        <w:t>准</w:t>
      </w:r>
    </w:p>
    <w:p>
      <w:pPr>
        <w:pStyle w:val="BodyText"/>
        <w:spacing w:line="262" w:lineRule="auto"/>
        <w:rPr/>
      </w:pPr>
      <w:r/>
    </w:p>
    <w:p>
      <w:pPr>
        <w:pStyle w:val="BodyText"/>
        <w:spacing w:line="262" w:lineRule="auto"/>
        <w:rPr/>
      </w:pPr>
      <w:r/>
    </w:p>
    <w:p>
      <w:pPr>
        <w:ind w:left="6530"/>
        <w:spacing w:before="91" w:line="184" w:lineRule="auto"/>
        <w:rPr>
          <w:rFonts w:ascii="Times New Roman" w:hAnsi="Times New Roman" w:eastAsia="Times New Roman" w:cs="Times New Roman"/>
          <w:sz w:val="28"/>
          <w:szCs w:val="28"/>
        </w:rPr>
      </w:pPr>
      <w:r>
        <w:drawing>
          <wp:anchor distT="0" distB="0" distL="0" distR="0" simplePos="0" relativeHeight="251660288" behindDoc="0" locked="0" layoutInCell="1" allowOverlap="1">
            <wp:simplePos x="0" y="0"/>
            <wp:positionH relativeFrom="column">
              <wp:posOffset>50800</wp:posOffset>
            </wp:positionH>
            <wp:positionV relativeFrom="paragraph">
              <wp:posOffset>180182</wp:posOffset>
            </wp:positionV>
            <wp:extent cx="6121400" cy="12700"/>
            <wp:effectExtent l="0" t="0" r="0" b="0"/>
            <wp:wrapNone/>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6121400" cy="12700"/>
                    </a:xfrm>
                    <a:prstGeom prst="rect">
                      <a:avLst/>
                    </a:prstGeom>
                  </pic:spPr>
                </pic:pic>
              </a:graphicData>
            </a:graphic>
          </wp:anchor>
        </w:drawing>
      </w:r>
      <w:r>
        <w:rPr>
          <w:rFonts w:ascii="Times New Roman" w:hAnsi="Times New Roman" w:eastAsia="Times New Roman" w:cs="Times New Roman"/>
          <w:sz w:val="28"/>
          <w:szCs w:val="28"/>
          <w:spacing w:val="-1"/>
        </w:rPr>
        <w:t>T/OTOP XXXX</w:t>
      </w:r>
      <w:r>
        <w:rPr>
          <w:rFonts w:ascii="SimSun" w:hAnsi="SimSun" w:eastAsia="SimSun" w:cs="SimSun"/>
          <w:sz w:val="28"/>
          <w:szCs w:val="28"/>
          <w:spacing w:val="-1"/>
        </w:rPr>
        <w:t>—</w:t>
      </w:r>
      <w:r>
        <w:rPr>
          <w:rFonts w:ascii="Times New Roman" w:hAnsi="Times New Roman" w:eastAsia="Times New Roman" w:cs="Times New Roman"/>
          <w:sz w:val="28"/>
          <w:szCs w:val="28"/>
          <w:spacing w:val="-1"/>
        </w:rPr>
        <w:t>2026</w:t>
      </w:r>
    </w:p>
    <w:p>
      <w:pPr>
        <w:pStyle w:val="BodyText"/>
        <w:spacing w:line="275" w:lineRule="auto"/>
        <w:rPr/>
      </w:pPr>
      <w:r/>
    </w:p>
    <w:p>
      <w:pPr>
        <w:pStyle w:val="BodyText"/>
        <w:spacing w:line="275" w:lineRule="auto"/>
        <w:rPr/>
      </w:pPr>
      <w:r/>
    </w:p>
    <w:p>
      <w:pPr>
        <w:pStyle w:val="BodyText"/>
        <w:spacing w:line="276" w:lineRule="auto"/>
        <w:rPr/>
      </w:pPr>
      <w:r/>
    </w:p>
    <w:p>
      <w:pPr>
        <w:ind w:left="1986"/>
        <w:spacing w:before="169" w:line="221" w:lineRule="auto"/>
        <w:rPr>
          <w:rFonts w:ascii="SimHei" w:hAnsi="SimHei" w:eastAsia="SimHei" w:cs="SimHei"/>
          <w:sz w:val="52"/>
          <w:szCs w:val="52"/>
        </w:rPr>
      </w:pPr>
      <w:r>
        <w:rPr>
          <w:rFonts w:ascii="SimHei" w:hAnsi="SimHei" w:eastAsia="SimHei" w:cs="SimHei"/>
          <w:sz w:val="52"/>
          <w:szCs w:val="52"/>
          <w:spacing w:val="-6"/>
        </w:rPr>
        <w:t>中国起源创始人评定标准</w:t>
      </w:r>
    </w:p>
    <w:p>
      <w:pPr>
        <w:pStyle w:val="BodyText"/>
        <w:spacing w:line="274" w:lineRule="auto"/>
        <w:rPr/>
      </w:pPr>
      <w:r/>
    </w:p>
    <w:p>
      <w:pPr>
        <w:pStyle w:val="BodyText"/>
        <w:spacing w:line="274" w:lineRule="auto"/>
        <w:rPr/>
      </w:pPr>
      <w:r/>
    </w:p>
    <w:p>
      <w:pPr>
        <w:pStyle w:val="BodyText"/>
        <w:spacing w:line="275" w:lineRule="auto"/>
        <w:rPr/>
      </w:pPr>
      <w:r/>
    </w:p>
    <w:p>
      <w:pPr>
        <w:pStyle w:val="BodyText"/>
        <w:spacing w:line="275" w:lineRule="auto"/>
        <w:rPr/>
      </w:pPr>
      <w:r/>
    </w:p>
    <w:p>
      <w:pPr>
        <w:ind w:left="2129"/>
        <w:spacing w:before="89" w:line="197" w:lineRule="auto"/>
        <w:rPr>
          <w:rFonts w:ascii="Times New Roman" w:hAnsi="Times New Roman" w:eastAsia="Times New Roman" w:cs="Times New Roman"/>
          <w:sz w:val="31"/>
          <w:szCs w:val="31"/>
        </w:rPr>
      </w:pPr>
      <w:r>
        <w:rPr>
          <w:rFonts w:ascii="Times New Roman" w:hAnsi="Times New Roman" w:eastAsia="Times New Roman" w:cs="Times New Roman"/>
          <w:sz w:val="31"/>
          <w:szCs w:val="31"/>
          <w:spacing w:val="4"/>
        </w:rPr>
        <w:t>Chinese origin founder eva</w:t>
      </w:r>
      <w:r>
        <w:rPr>
          <w:rFonts w:ascii="Times New Roman" w:hAnsi="Times New Roman" w:eastAsia="Times New Roman" w:cs="Times New Roman"/>
          <w:sz w:val="31"/>
          <w:szCs w:val="31"/>
          <w:spacing w:val="3"/>
        </w:rPr>
        <w:t>luation criteria</w:t>
      </w:r>
    </w:p>
    <w:p>
      <w:pPr>
        <w:pStyle w:val="BodyText"/>
        <w:spacing w:line="295" w:lineRule="auto"/>
        <w:rPr/>
      </w:pPr>
      <w:r/>
    </w:p>
    <w:p>
      <w:pPr>
        <w:pStyle w:val="BodyText"/>
        <w:spacing w:line="295" w:lineRule="auto"/>
        <w:rPr/>
      </w:pPr>
      <w:r/>
    </w:p>
    <w:p>
      <w:pPr>
        <w:pStyle w:val="BodyText"/>
        <w:spacing w:line="295" w:lineRule="auto"/>
        <w:rPr/>
      </w:pPr>
      <w:r/>
    </w:p>
    <w:p>
      <w:pPr>
        <w:pStyle w:val="BodyText"/>
        <w:spacing w:line="296" w:lineRule="auto"/>
        <w:rPr/>
      </w:pPr>
      <w:r/>
    </w:p>
    <w:p>
      <w:pPr>
        <w:ind w:left="3569"/>
        <w:spacing w:before="114" w:line="226" w:lineRule="auto"/>
        <w:rPr>
          <w:rFonts w:ascii="SimHei" w:hAnsi="SimHei" w:eastAsia="SimHei" w:cs="SimHei"/>
          <w:sz w:val="35"/>
          <w:szCs w:val="35"/>
        </w:rPr>
      </w:pPr>
      <w:r>
        <w:rPr>
          <w:rFonts w:ascii="SimHei" w:hAnsi="SimHei" w:eastAsia="SimHei" w:cs="SimHei"/>
          <w:sz w:val="35"/>
          <w:szCs w:val="35"/>
          <w:spacing w:val="2"/>
        </w:rPr>
        <w:t>（征求意见稿）</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ict>
          <v:shape id="_x0000_s2" style="position:absolute;margin-left:39.72pt;margin-top:9.02075pt;mso-position-vertical-relative:text;mso-position-horizontal-relative:text;width:397.25pt;height:0.85pt;z-index:251659264;" filled="false" strokecolor="#000000" strokeweight="0.84pt" coordsize="7945,17" coordorigin="0,0" path="m0,8l7944,8e">
            <v:stroke joinstyle="bevel" miterlimit="2"/>
          </v:shape>
        </w:pict>
      </w: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89"/>
        <w:spacing w:before="91" w:line="228" w:lineRule="auto"/>
        <w:rPr>
          <w:rFonts w:ascii="SimHei" w:hAnsi="SimHei" w:eastAsia="SimHei" w:cs="SimHei"/>
          <w:sz w:val="28"/>
          <w:szCs w:val="28"/>
        </w:rPr>
      </w:pPr>
      <w:r>
        <w:drawing>
          <wp:anchor distT="0" distB="0" distL="0" distR="0" simplePos="0" relativeHeight="251658240" behindDoc="0" locked="0" layoutInCell="1" allowOverlap="1">
            <wp:simplePos x="0" y="0"/>
            <wp:positionH relativeFrom="column">
              <wp:posOffset>0</wp:posOffset>
            </wp:positionH>
            <wp:positionV relativeFrom="paragraph">
              <wp:posOffset>281672</wp:posOffset>
            </wp:positionV>
            <wp:extent cx="6121400" cy="12700"/>
            <wp:effectExtent l="0" t="0" r="0" b="0"/>
            <wp:wrapNone/>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6121400" cy="12700"/>
                    </a:xfrm>
                    <a:prstGeom prst="rect">
                      <a:avLst/>
                    </a:prstGeom>
                  </pic:spPr>
                </pic:pic>
              </a:graphicData>
            </a:graphic>
          </wp:anchor>
        </w:drawing>
      </w:r>
      <w:r>
        <w:rPr>
          <w:rFonts w:ascii="SimHei" w:hAnsi="SimHei" w:eastAsia="SimHei" w:cs="SimHei"/>
          <w:sz w:val="28"/>
          <w:szCs w:val="28"/>
          <w:spacing w:val="-1"/>
          <w:position w:val="1"/>
        </w:rPr>
        <w:t>2026-XX-XX</w:t>
      </w:r>
      <w:r>
        <w:rPr>
          <w:rFonts w:ascii="SimHei" w:hAnsi="SimHei" w:eastAsia="SimHei" w:cs="SimHei"/>
          <w:sz w:val="28"/>
          <w:szCs w:val="28"/>
          <w:spacing w:val="-58"/>
          <w:position w:val="1"/>
        </w:rPr>
        <w:t xml:space="preserve"> </w:t>
      </w:r>
      <w:r>
        <w:rPr>
          <w:rFonts w:ascii="SimHei" w:hAnsi="SimHei" w:eastAsia="SimHei" w:cs="SimHei"/>
          <w:sz w:val="28"/>
          <w:szCs w:val="28"/>
          <w:spacing w:val="-1"/>
          <w:position w:val="1"/>
        </w:rPr>
        <w:t>发布</w:t>
      </w:r>
      <w:r>
        <w:rPr>
          <w:rFonts w:ascii="SimHei" w:hAnsi="SimHei" w:eastAsia="SimHei" w:cs="SimHei"/>
          <w:sz w:val="28"/>
          <w:szCs w:val="28"/>
          <w:spacing w:val="-1"/>
          <w:position w:val="1"/>
        </w:rPr>
        <w:t xml:space="preserve">                                      </w:t>
      </w:r>
      <w:r>
        <w:rPr>
          <w:rFonts w:ascii="SimHei" w:hAnsi="SimHei" w:eastAsia="SimHei" w:cs="SimHei"/>
          <w:sz w:val="28"/>
          <w:szCs w:val="28"/>
          <w:spacing w:val="-1"/>
          <w:position w:val="-1"/>
        </w:rPr>
        <w:t>2026-XX-</w:t>
      </w:r>
      <w:r>
        <w:rPr>
          <w:rFonts w:ascii="SimHei" w:hAnsi="SimHei" w:eastAsia="SimHei" w:cs="SimHei"/>
          <w:sz w:val="28"/>
          <w:szCs w:val="28"/>
          <w:spacing w:val="-2"/>
          <w:position w:val="-1"/>
        </w:rPr>
        <w:t>XX</w:t>
      </w:r>
      <w:r>
        <w:rPr>
          <w:rFonts w:ascii="SimHei" w:hAnsi="SimHei" w:eastAsia="SimHei" w:cs="SimHei"/>
          <w:sz w:val="28"/>
          <w:szCs w:val="28"/>
          <w:spacing w:val="-51"/>
          <w:position w:val="-1"/>
        </w:rPr>
        <w:t xml:space="preserve"> </w:t>
      </w:r>
      <w:r>
        <w:rPr>
          <w:rFonts w:ascii="SimHei" w:hAnsi="SimHei" w:eastAsia="SimHei" w:cs="SimHei"/>
          <w:sz w:val="28"/>
          <w:szCs w:val="28"/>
          <w:spacing w:val="-2"/>
          <w:position w:val="-1"/>
        </w:rPr>
        <w:t>实施</w:t>
      </w:r>
    </w:p>
    <w:p>
      <w:pPr>
        <w:pStyle w:val="BodyText"/>
        <w:spacing w:line="334" w:lineRule="auto"/>
        <w:rPr/>
      </w:pPr>
      <w:r/>
    </w:p>
    <w:p>
      <w:pPr>
        <w:ind w:left="2998"/>
        <w:spacing w:before="92" w:line="222" w:lineRule="auto"/>
        <w:rPr>
          <w:rFonts w:ascii="SimHei" w:hAnsi="SimHei" w:eastAsia="SimHei" w:cs="SimHei"/>
          <w:sz w:val="28"/>
          <w:szCs w:val="28"/>
        </w:rPr>
      </w:pPr>
      <w:r>
        <w:rPr>
          <w:rFonts w:ascii="SimHei" w:hAnsi="SimHei" w:eastAsia="SimHei" w:cs="SimHei"/>
          <w:sz w:val="28"/>
          <w:szCs w:val="28"/>
          <w:spacing w:val="3"/>
        </w:rPr>
        <w:t>中</w:t>
      </w:r>
      <w:r>
        <w:rPr>
          <w:rFonts w:ascii="SimHei" w:hAnsi="SimHei" w:eastAsia="SimHei" w:cs="SimHei"/>
          <w:sz w:val="28"/>
          <w:szCs w:val="28"/>
          <w:spacing w:val="-66"/>
        </w:rPr>
        <w:t xml:space="preserve"> </w:t>
      </w:r>
      <w:r>
        <w:rPr>
          <w:rFonts w:ascii="SimHei" w:hAnsi="SimHei" w:eastAsia="SimHei" w:cs="SimHei"/>
          <w:sz w:val="28"/>
          <w:szCs w:val="28"/>
          <w:spacing w:val="3"/>
        </w:rPr>
        <w:t>国</w:t>
      </w:r>
      <w:r>
        <w:rPr>
          <w:rFonts w:ascii="SimHei" w:hAnsi="SimHei" w:eastAsia="SimHei" w:cs="SimHei"/>
          <w:sz w:val="28"/>
          <w:szCs w:val="28"/>
          <w:spacing w:val="-70"/>
        </w:rPr>
        <w:t xml:space="preserve"> </w:t>
      </w:r>
      <w:r>
        <w:rPr>
          <w:rFonts w:ascii="SimHei" w:hAnsi="SimHei" w:eastAsia="SimHei" w:cs="SimHei"/>
          <w:sz w:val="28"/>
          <w:szCs w:val="28"/>
          <w:spacing w:val="3"/>
        </w:rPr>
        <w:t>民族</w:t>
      </w:r>
      <w:r>
        <w:rPr>
          <w:rFonts w:ascii="SimHei" w:hAnsi="SimHei" w:eastAsia="SimHei" w:cs="SimHei"/>
          <w:sz w:val="28"/>
          <w:szCs w:val="28"/>
          <w:spacing w:val="-70"/>
        </w:rPr>
        <w:t xml:space="preserve"> </w:t>
      </w:r>
      <w:r>
        <w:rPr>
          <w:rFonts w:ascii="SimHei" w:hAnsi="SimHei" w:eastAsia="SimHei" w:cs="SimHei"/>
          <w:sz w:val="28"/>
          <w:szCs w:val="28"/>
          <w:spacing w:val="3"/>
        </w:rPr>
        <w:t>贸</w:t>
      </w:r>
      <w:r>
        <w:rPr>
          <w:rFonts w:ascii="SimHei" w:hAnsi="SimHei" w:eastAsia="SimHei" w:cs="SimHei"/>
          <w:sz w:val="28"/>
          <w:szCs w:val="28"/>
          <w:spacing w:val="-81"/>
        </w:rPr>
        <w:t xml:space="preserve"> </w:t>
      </w:r>
      <w:r>
        <w:rPr>
          <w:rFonts w:ascii="SimHei" w:hAnsi="SimHei" w:eastAsia="SimHei" w:cs="SimHei"/>
          <w:sz w:val="28"/>
          <w:szCs w:val="28"/>
          <w:spacing w:val="3"/>
        </w:rPr>
        <w:t>易促进会</w:t>
      </w:r>
      <w:r>
        <w:rPr>
          <w:rFonts w:ascii="SimHei" w:hAnsi="SimHei" w:eastAsia="SimHei" w:cs="SimHei"/>
          <w:sz w:val="28"/>
          <w:szCs w:val="28"/>
          <w:spacing w:val="101"/>
        </w:rPr>
        <w:t xml:space="preserve"> </w:t>
      </w:r>
      <w:r>
        <w:rPr>
          <w:rFonts w:ascii="SimHei" w:hAnsi="SimHei" w:eastAsia="SimHei" w:cs="SimHei"/>
          <w:sz w:val="28"/>
          <w:szCs w:val="28"/>
          <w:spacing w:val="3"/>
        </w:rPr>
        <w:t>发</w:t>
      </w:r>
      <w:r>
        <w:rPr>
          <w:rFonts w:ascii="SimHei" w:hAnsi="SimHei" w:eastAsia="SimHei" w:cs="SimHei"/>
          <w:sz w:val="28"/>
          <w:szCs w:val="28"/>
          <w:spacing w:val="97"/>
        </w:rPr>
        <w:t xml:space="preserve"> </w:t>
      </w:r>
      <w:r>
        <w:rPr>
          <w:rFonts w:ascii="SimHei" w:hAnsi="SimHei" w:eastAsia="SimHei" w:cs="SimHei"/>
          <w:sz w:val="28"/>
          <w:szCs w:val="28"/>
          <w:spacing w:val="3"/>
        </w:rPr>
        <w:t>布</w:t>
      </w:r>
    </w:p>
    <w:p>
      <w:pPr>
        <w:spacing w:line="222" w:lineRule="auto"/>
        <w:sectPr>
          <w:headerReference w:type="default" r:id="rId1"/>
          <w:pgSz w:w="11906" w:h="16839"/>
          <w:pgMar w:top="1272" w:right="847" w:bottom="0" w:left="1338" w:header="544" w:footer="0" w:gutter="0"/>
        </w:sectPr>
        <w:rPr>
          <w:rFonts w:ascii="SimHei" w:hAnsi="SimHei" w:eastAsia="SimHei" w:cs="SimHei"/>
          <w:sz w:val="28"/>
          <w:szCs w:val="28"/>
        </w:rPr>
      </w:pPr>
    </w:p>
    <w:p>
      <w:pPr>
        <w:pStyle w:val="BodyText"/>
        <w:spacing w:line="291" w:lineRule="auto"/>
        <w:rPr/>
      </w:pPr>
      <w:r/>
    </w:p>
    <w:p>
      <w:pPr>
        <w:pStyle w:val="BodyText"/>
        <w:spacing w:line="291" w:lineRule="auto"/>
        <w:rPr/>
      </w:pPr>
      <w:r/>
    </w:p>
    <w:p>
      <w:pPr>
        <w:pStyle w:val="BodyText"/>
        <w:spacing w:line="291" w:lineRule="auto"/>
        <w:rPr/>
      </w:pPr>
      <w:r/>
    </w:p>
    <w:p>
      <w:pPr>
        <w:pStyle w:val="BodyText"/>
        <w:spacing w:line="291" w:lineRule="auto"/>
        <w:rPr/>
      </w:pPr>
      <w:r/>
    </w:p>
    <w:sdt>
      <w:sdtPr>
        <w:rPr>
          <w:rFonts w:ascii="SimHei" w:hAnsi="SimHei" w:eastAsia="SimHei" w:cs="SimHei"/>
          <w:sz w:val="31"/>
          <w:szCs w:val="31"/>
        </w:rPr>
        <w:docPartObj>
          <w:docPartGallery w:val="Table of Contents"/>
          <w:docPartUnique/>
        </w:docPartObj>
      </w:sdtPr>
      <w:sdtEndPr>
        <w:rPr>
          <w:rFonts w:ascii="SimSun" w:hAnsi="SimSun" w:eastAsia="SimSun" w:cs="SimSun"/>
          <w:sz w:val="22"/>
          <w:szCs w:val="22"/>
        </w:rPr>
      </w:sdtEndPr>
      <w:sdtContent>
        <w:p>
          <w:pPr>
            <w:ind w:left="4088"/>
            <w:spacing w:before="101" w:line="228" w:lineRule="auto"/>
            <w:rPr>
              <w:rFonts w:ascii="SimHei" w:hAnsi="SimHei" w:eastAsia="SimHei" w:cs="SimHei"/>
              <w:sz w:val="31"/>
              <w:szCs w:val="31"/>
            </w:rPr>
          </w:pPr>
          <w:r>
            <w:rPr>
              <w:rFonts w:ascii="SimHei" w:hAnsi="SimHei" w:eastAsia="SimHei" w:cs="SimHei"/>
              <w:sz w:val="31"/>
              <w:szCs w:val="31"/>
              <w:spacing w:val="-18"/>
            </w:rPr>
            <w:t>目次</w:t>
          </w:r>
        </w:p>
        <w:p>
          <w:pPr>
            <w:pStyle w:val="BodyText"/>
            <w:spacing w:line="295" w:lineRule="auto"/>
            <w:rPr/>
          </w:pPr>
          <w:r/>
        </w:p>
        <w:p>
          <w:pPr>
            <w:pStyle w:val="BodyText"/>
            <w:spacing w:line="295" w:lineRule="auto"/>
            <w:rPr/>
          </w:pPr>
          <w:r/>
        </w:p>
        <w:p>
          <w:pPr>
            <w:ind w:left="4"/>
            <w:spacing w:before="72" w:line="222" w:lineRule="auto"/>
            <w:tabs>
              <w:tab w:val="right" w:leader="dot" w:pos="8710"/>
            </w:tabs>
            <w:rPr>
              <w:rFonts w:ascii="SimSun" w:hAnsi="SimSun" w:eastAsia="SimSun" w:cs="SimSun"/>
              <w:sz w:val="22"/>
              <w:szCs w:val="22"/>
            </w:rPr>
          </w:pPr>
          <w:hyperlink w:history="true" w:anchor="bookmark1">
            <w:r>
              <w:rPr>
                <w:rFonts w:ascii="SimSun" w:hAnsi="SimSun" w:eastAsia="SimSun" w:cs="SimSun"/>
                <w:sz w:val="22"/>
                <w:szCs w:val="22"/>
                <w:spacing w:val="-15"/>
              </w:rPr>
              <w:t>前</w:t>
            </w:r>
            <w:r>
              <w:rPr>
                <w:rFonts w:ascii="SimSun" w:hAnsi="SimSun" w:eastAsia="SimSun" w:cs="SimSun"/>
                <w:sz w:val="22"/>
                <w:szCs w:val="22"/>
                <w:spacing w:val="16"/>
              </w:rPr>
              <w:t xml:space="preserve"> </w:t>
            </w:r>
            <w:r>
              <w:rPr>
                <w:rFonts w:ascii="SimSun" w:hAnsi="SimSun" w:eastAsia="SimSun" w:cs="SimSun"/>
                <w:sz w:val="22"/>
                <w:szCs w:val="22"/>
                <w:spacing w:val="-15"/>
              </w:rPr>
              <w:t>言</w:t>
            </w:r>
            <w:r>
              <w:rPr>
                <w:rFonts w:ascii="SimSun" w:hAnsi="SimSun" w:eastAsia="SimSun" w:cs="SimSun"/>
                <w:sz w:val="22"/>
                <w:szCs w:val="22"/>
                <w:spacing w:val="-94"/>
              </w:rPr>
              <w:t xml:space="preserve"> </w:t>
            </w:r>
            <w:r>
              <w:rPr>
                <w:rFonts w:ascii="SimSun" w:hAnsi="SimSun" w:eastAsia="SimSun" w:cs="SimSun"/>
                <w:sz w:val="22"/>
                <w:szCs w:val="22"/>
              </w:rPr>
              <w:tab/>
            </w:r>
            <w:r>
              <w:rPr>
                <w:rFonts w:ascii="SimSun" w:hAnsi="SimSun" w:eastAsia="SimSun" w:cs="SimSun"/>
                <w:sz w:val="22"/>
                <w:szCs w:val="22"/>
                <w:spacing w:val="-68"/>
              </w:rPr>
              <w:t xml:space="preserve"> </w:t>
            </w:r>
            <w:r>
              <w:rPr>
                <w:rFonts w:ascii="SimSun" w:hAnsi="SimSun" w:eastAsia="SimSun" w:cs="SimSun"/>
                <w:sz w:val="22"/>
                <w:szCs w:val="22"/>
                <w:spacing w:val="-13"/>
              </w:rPr>
              <w:t>3</w:t>
            </w:r>
          </w:hyperlink>
        </w:p>
        <w:p>
          <w:pPr>
            <w:ind w:left="17"/>
            <w:spacing w:before="172" w:line="221" w:lineRule="auto"/>
            <w:tabs>
              <w:tab w:val="right" w:leader="dot" w:pos="8710"/>
            </w:tabs>
            <w:rPr>
              <w:rFonts w:ascii="SimSun" w:hAnsi="SimSun" w:eastAsia="SimSun" w:cs="SimSun"/>
              <w:sz w:val="22"/>
              <w:szCs w:val="22"/>
            </w:rPr>
          </w:pPr>
          <w:hyperlink w:history="true" w:anchor="bookmark2">
            <w:r>
              <w:rPr>
                <w:rFonts w:ascii="SimSun" w:hAnsi="SimSun" w:eastAsia="SimSun" w:cs="SimSun"/>
                <w:sz w:val="22"/>
                <w:szCs w:val="22"/>
                <w:spacing w:val="-10"/>
              </w:rPr>
              <w:t>1.</w:t>
            </w:r>
            <w:r>
              <w:rPr>
                <w:rFonts w:ascii="SimSun" w:hAnsi="SimSun" w:eastAsia="SimSun" w:cs="SimSun"/>
                <w:sz w:val="22"/>
                <w:szCs w:val="22"/>
                <w:spacing w:val="14"/>
              </w:rPr>
              <w:t xml:space="preserve"> </w:t>
            </w:r>
            <w:r>
              <w:rPr>
                <w:rFonts w:ascii="SimSun" w:hAnsi="SimSun" w:eastAsia="SimSun" w:cs="SimSun"/>
                <w:sz w:val="22"/>
                <w:szCs w:val="22"/>
                <w:spacing w:val="-10"/>
              </w:rPr>
              <w:t>范围</w:t>
            </w:r>
            <w:r>
              <w:rPr>
                <w:rFonts w:ascii="SimSun" w:hAnsi="SimSun" w:eastAsia="SimSun" w:cs="SimSun"/>
                <w:sz w:val="22"/>
                <w:szCs w:val="22"/>
                <w:spacing w:val="-97"/>
              </w:rPr>
              <w:t xml:space="preserve"> </w:t>
            </w:r>
            <w:r>
              <w:rPr>
                <w:rFonts w:ascii="SimSun" w:hAnsi="SimSun" w:eastAsia="SimSun" w:cs="SimSun"/>
                <w:sz w:val="22"/>
                <w:szCs w:val="22"/>
              </w:rPr>
              <w:tab/>
            </w:r>
            <w:r>
              <w:rPr>
                <w:rFonts w:ascii="SimSun" w:hAnsi="SimSun" w:eastAsia="SimSun" w:cs="SimSun"/>
                <w:sz w:val="22"/>
                <w:szCs w:val="22"/>
                <w:spacing w:val="-72"/>
              </w:rPr>
              <w:t xml:space="preserve"> </w:t>
            </w:r>
            <w:r>
              <w:rPr>
                <w:rFonts w:ascii="SimSun" w:hAnsi="SimSun" w:eastAsia="SimSun" w:cs="SimSun"/>
                <w:sz w:val="22"/>
                <w:szCs w:val="22"/>
                <w:spacing w:val="-8"/>
              </w:rPr>
              <w:t>4</w:t>
            </w:r>
          </w:hyperlink>
        </w:p>
        <w:p>
          <w:pPr>
            <w:ind w:left="3"/>
            <w:spacing w:before="173" w:line="220" w:lineRule="auto"/>
            <w:tabs>
              <w:tab w:val="right" w:leader="dot" w:pos="8710"/>
            </w:tabs>
            <w:rPr>
              <w:rFonts w:ascii="SimSun" w:hAnsi="SimSun" w:eastAsia="SimSun" w:cs="SimSun"/>
              <w:sz w:val="22"/>
              <w:szCs w:val="22"/>
            </w:rPr>
          </w:pPr>
          <w:hyperlink w:history="true" w:anchor="bookmark3">
            <w:r>
              <w:rPr>
                <w:rFonts w:ascii="SimSun" w:hAnsi="SimSun" w:eastAsia="SimSun" w:cs="SimSun"/>
                <w:sz w:val="22"/>
                <w:szCs w:val="22"/>
                <w:spacing w:val="-2"/>
              </w:rPr>
              <w:t>2. 规范性引用文件</w:t>
            </w:r>
            <w:r>
              <w:rPr>
                <w:rFonts w:ascii="SimSun" w:hAnsi="SimSun" w:eastAsia="SimSun" w:cs="SimSun"/>
                <w:sz w:val="22"/>
                <w:szCs w:val="22"/>
                <w:spacing w:val="-87"/>
              </w:rPr>
              <w:t xml:space="preserve"> </w:t>
            </w:r>
            <w:r>
              <w:rPr>
                <w:rFonts w:ascii="SimSun" w:hAnsi="SimSun" w:eastAsia="SimSun" w:cs="SimSun"/>
                <w:sz w:val="22"/>
                <w:szCs w:val="22"/>
              </w:rPr>
              <w:tab/>
            </w:r>
            <w:r>
              <w:rPr>
                <w:rFonts w:ascii="SimSun" w:hAnsi="SimSun" w:eastAsia="SimSun" w:cs="SimSun"/>
                <w:sz w:val="22"/>
                <w:szCs w:val="22"/>
                <w:spacing w:val="15"/>
                <w:w w:val="113"/>
              </w:rPr>
              <w:t>4</w:t>
            </w:r>
          </w:hyperlink>
        </w:p>
        <w:p>
          <w:pPr>
            <w:ind w:left="5"/>
            <w:spacing w:before="175" w:line="220" w:lineRule="auto"/>
            <w:tabs>
              <w:tab w:val="right" w:leader="dot" w:pos="8710"/>
            </w:tabs>
            <w:rPr>
              <w:rFonts w:ascii="SimSun" w:hAnsi="SimSun" w:eastAsia="SimSun" w:cs="SimSun"/>
              <w:sz w:val="22"/>
              <w:szCs w:val="22"/>
            </w:rPr>
          </w:pPr>
          <w:hyperlink w:history="true" w:anchor="bookmark4">
            <w:r>
              <w:rPr>
                <w:rFonts w:ascii="SimSun" w:hAnsi="SimSun" w:eastAsia="SimSun" w:cs="SimSun"/>
                <w:sz w:val="22"/>
                <w:szCs w:val="22"/>
                <w:spacing w:val="-2"/>
              </w:rPr>
              <w:t>3  术语和定义</w:t>
            </w:r>
            <w:r>
              <w:rPr>
                <w:rFonts w:ascii="SimSun" w:hAnsi="SimSun" w:eastAsia="SimSun" w:cs="SimSun"/>
                <w:sz w:val="22"/>
                <w:szCs w:val="22"/>
                <w:spacing w:val="-95"/>
              </w:rPr>
              <w:t xml:space="preserve"> </w:t>
            </w:r>
            <w:r>
              <w:rPr>
                <w:rFonts w:ascii="SimSun" w:hAnsi="SimSun" w:eastAsia="SimSun" w:cs="SimSun"/>
                <w:sz w:val="22"/>
                <w:szCs w:val="22"/>
              </w:rPr>
              <w:tab/>
            </w:r>
            <w:r>
              <w:rPr>
                <w:rFonts w:ascii="SimSun" w:hAnsi="SimSun" w:eastAsia="SimSun" w:cs="SimSun"/>
                <w:sz w:val="22"/>
                <w:szCs w:val="22"/>
                <w:spacing w:val="-72"/>
              </w:rPr>
              <w:t xml:space="preserve"> </w:t>
            </w:r>
            <w:r>
              <w:rPr>
                <w:rFonts w:ascii="SimSun" w:hAnsi="SimSun" w:eastAsia="SimSun" w:cs="SimSun"/>
                <w:sz w:val="22"/>
                <w:szCs w:val="22"/>
                <w:spacing w:val="-8"/>
              </w:rPr>
              <w:t>4</w:t>
            </w:r>
          </w:hyperlink>
        </w:p>
        <w:p>
          <w:pPr>
            <w:spacing w:before="174" w:line="222" w:lineRule="auto"/>
            <w:tabs>
              <w:tab w:val="right" w:leader="dot" w:pos="8710"/>
            </w:tabs>
            <w:rPr>
              <w:rFonts w:ascii="SimSun" w:hAnsi="SimSun" w:eastAsia="SimSun" w:cs="SimSun"/>
              <w:sz w:val="22"/>
              <w:szCs w:val="22"/>
            </w:rPr>
          </w:pPr>
          <w:hyperlink w:history="true" w:anchor="bookmark5">
            <w:r>
              <w:rPr>
                <w:rFonts w:ascii="SimSun" w:hAnsi="SimSun" w:eastAsia="SimSun" w:cs="SimSun"/>
                <w:sz w:val="22"/>
                <w:szCs w:val="22"/>
                <w:spacing w:val="-1"/>
              </w:rPr>
              <w:t>4. 合规性要求</w:t>
            </w:r>
            <w:r>
              <w:rPr>
                <w:rFonts w:ascii="SimSun" w:hAnsi="SimSun" w:eastAsia="SimSun" w:cs="SimSun"/>
                <w:sz w:val="22"/>
                <w:szCs w:val="22"/>
                <w:spacing w:val="-97"/>
              </w:rPr>
              <w:t xml:space="preserve"> </w:t>
            </w:r>
            <w:r>
              <w:rPr>
                <w:rFonts w:ascii="SimSun" w:hAnsi="SimSun" w:eastAsia="SimSun" w:cs="SimSun"/>
                <w:sz w:val="22"/>
                <w:szCs w:val="22"/>
              </w:rPr>
              <w:tab/>
            </w:r>
            <w:r>
              <w:rPr>
                <w:rFonts w:ascii="SimSun" w:hAnsi="SimSun" w:eastAsia="SimSun" w:cs="SimSun"/>
                <w:sz w:val="22"/>
                <w:szCs w:val="22"/>
                <w:spacing w:val="-66"/>
              </w:rPr>
              <w:t xml:space="preserve"> </w:t>
            </w:r>
            <w:r>
              <w:rPr>
                <w:rFonts w:ascii="SimSun" w:hAnsi="SimSun" w:eastAsia="SimSun" w:cs="SimSun"/>
                <w:sz w:val="22"/>
                <w:szCs w:val="22"/>
                <w:spacing w:val="-13"/>
              </w:rPr>
              <w:t>5</w:t>
            </w:r>
          </w:hyperlink>
        </w:p>
        <w:p>
          <w:pPr>
            <w:ind w:left="5"/>
            <w:spacing w:before="173" w:line="219" w:lineRule="auto"/>
            <w:tabs>
              <w:tab w:val="right" w:leader="dot" w:pos="8710"/>
            </w:tabs>
            <w:rPr>
              <w:rFonts w:ascii="SimSun" w:hAnsi="SimSun" w:eastAsia="SimSun" w:cs="SimSun"/>
              <w:sz w:val="22"/>
              <w:szCs w:val="22"/>
            </w:rPr>
          </w:pPr>
          <w:hyperlink w:history="true" w:anchor="bookmark6">
            <w:r>
              <w:rPr>
                <w:rFonts w:ascii="SimSun" w:hAnsi="SimSun" w:eastAsia="SimSun" w:cs="SimSun"/>
                <w:sz w:val="22"/>
                <w:szCs w:val="22"/>
                <w:spacing w:val="-2"/>
              </w:rPr>
              <w:t>5 评定基本原则</w:t>
            </w:r>
            <w:r>
              <w:rPr>
                <w:rFonts w:ascii="SimSun" w:hAnsi="SimSun" w:eastAsia="SimSun" w:cs="SimSun"/>
                <w:sz w:val="22"/>
                <w:szCs w:val="22"/>
                <w:spacing w:val="-94"/>
              </w:rPr>
              <w:t xml:space="preserve"> </w:t>
            </w:r>
            <w:r>
              <w:rPr>
                <w:rFonts w:ascii="SimSun" w:hAnsi="SimSun" w:eastAsia="SimSun" w:cs="SimSun"/>
                <w:sz w:val="22"/>
                <w:szCs w:val="22"/>
              </w:rPr>
              <w:tab/>
            </w:r>
            <w:r>
              <w:rPr>
                <w:rFonts w:ascii="SimSun" w:hAnsi="SimSun" w:eastAsia="SimSun" w:cs="SimSun"/>
                <w:sz w:val="22"/>
                <w:szCs w:val="22"/>
                <w:spacing w:val="-69"/>
              </w:rPr>
              <w:t xml:space="preserve"> </w:t>
            </w:r>
            <w:r>
              <w:rPr>
                <w:rFonts w:ascii="SimSun" w:hAnsi="SimSun" w:eastAsia="SimSun" w:cs="SimSun"/>
                <w:sz w:val="22"/>
                <w:szCs w:val="22"/>
                <w:spacing w:val="-10"/>
              </w:rPr>
              <w:t>6</w:t>
            </w:r>
          </w:hyperlink>
        </w:p>
        <w:p>
          <w:pPr>
            <w:ind w:left="2"/>
            <w:spacing w:before="175" w:line="221" w:lineRule="auto"/>
            <w:tabs>
              <w:tab w:val="right" w:leader="dot" w:pos="8710"/>
            </w:tabs>
            <w:rPr>
              <w:rFonts w:ascii="SimSun" w:hAnsi="SimSun" w:eastAsia="SimSun" w:cs="SimSun"/>
              <w:sz w:val="22"/>
              <w:szCs w:val="22"/>
            </w:rPr>
          </w:pPr>
          <w:hyperlink w:history="true" w:anchor="bookmark7">
            <w:r>
              <w:rPr>
                <w:rFonts w:ascii="SimSun" w:hAnsi="SimSun" w:eastAsia="SimSun" w:cs="SimSun"/>
                <w:sz w:val="22"/>
                <w:szCs w:val="22"/>
                <w:spacing w:val="-2"/>
              </w:rPr>
              <w:t>6. 评定指标</w:t>
            </w:r>
            <w:r>
              <w:rPr>
                <w:rFonts w:ascii="SimSun" w:hAnsi="SimSun" w:eastAsia="SimSun" w:cs="SimSun"/>
                <w:sz w:val="22"/>
                <w:szCs w:val="22"/>
                <w:spacing w:val="-93"/>
              </w:rPr>
              <w:t xml:space="preserve"> </w:t>
            </w:r>
            <w:r>
              <w:rPr>
                <w:rFonts w:ascii="SimSun" w:hAnsi="SimSun" w:eastAsia="SimSun" w:cs="SimSun"/>
                <w:sz w:val="22"/>
                <w:szCs w:val="22"/>
              </w:rPr>
              <w:tab/>
            </w:r>
            <w:r>
              <w:rPr>
                <w:rFonts w:ascii="SimSun" w:hAnsi="SimSun" w:eastAsia="SimSun" w:cs="SimSun"/>
                <w:sz w:val="22"/>
                <w:szCs w:val="22"/>
                <w:spacing w:val="-68"/>
              </w:rPr>
              <w:t xml:space="preserve"> </w:t>
            </w:r>
            <w:r>
              <w:rPr>
                <w:rFonts w:ascii="SimSun" w:hAnsi="SimSun" w:eastAsia="SimSun" w:cs="SimSun"/>
                <w:sz w:val="22"/>
                <w:szCs w:val="22"/>
                <w:spacing w:val="-14"/>
              </w:rPr>
              <w:t>7</w:t>
            </w:r>
          </w:hyperlink>
        </w:p>
        <w:p>
          <w:pPr>
            <w:ind w:left="6"/>
            <w:spacing w:before="174" w:line="220" w:lineRule="auto"/>
            <w:tabs>
              <w:tab w:val="right" w:leader="dot" w:pos="8710"/>
            </w:tabs>
            <w:rPr>
              <w:rFonts w:ascii="SimSun" w:hAnsi="SimSun" w:eastAsia="SimSun" w:cs="SimSun"/>
              <w:sz w:val="22"/>
              <w:szCs w:val="22"/>
            </w:rPr>
          </w:pPr>
          <w:hyperlink w:history="true" w:anchor="bookmark8">
            <w:r>
              <w:rPr>
                <w:rFonts w:ascii="SimSun" w:hAnsi="SimSun" w:eastAsia="SimSun" w:cs="SimSun"/>
                <w:sz w:val="22"/>
                <w:szCs w:val="22"/>
                <w:spacing w:val="-2"/>
              </w:rPr>
              <w:t>7 创始溯源存证管理体系</w:t>
            </w:r>
            <w:r>
              <w:rPr>
                <w:rFonts w:ascii="SimSun" w:hAnsi="SimSun" w:eastAsia="SimSun" w:cs="SimSun"/>
                <w:sz w:val="22"/>
                <w:szCs w:val="22"/>
                <w:spacing w:val="-87"/>
              </w:rPr>
              <w:t xml:space="preserve"> </w:t>
            </w:r>
            <w:r>
              <w:rPr>
                <w:rFonts w:ascii="SimSun" w:hAnsi="SimSun" w:eastAsia="SimSun" w:cs="SimSun"/>
                <w:sz w:val="22"/>
                <w:szCs w:val="22"/>
              </w:rPr>
              <w:tab/>
            </w:r>
            <w:r>
              <w:rPr>
                <w:rFonts w:ascii="SimSun" w:hAnsi="SimSun" w:eastAsia="SimSun" w:cs="SimSun"/>
                <w:sz w:val="22"/>
                <w:szCs w:val="22"/>
                <w:spacing w:val="-71"/>
              </w:rPr>
              <w:t xml:space="preserve"> </w:t>
            </w:r>
            <w:r>
              <w:rPr>
                <w:rFonts w:ascii="SimSun" w:hAnsi="SimSun" w:eastAsia="SimSun" w:cs="SimSun"/>
                <w:sz w:val="22"/>
                <w:szCs w:val="22"/>
                <w:spacing w:val="-10"/>
              </w:rPr>
              <w:t>8</w:t>
            </w:r>
          </w:hyperlink>
        </w:p>
        <w:p>
          <w:pPr>
            <w:ind w:left="1"/>
            <w:spacing w:before="175" w:line="220" w:lineRule="auto"/>
            <w:tabs>
              <w:tab w:val="right" w:leader="dot" w:pos="8710"/>
            </w:tabs>
            <w:rPr>
              <w:rFonts w:ascii="SimSun" w:hAnsi="SimSun" w:eastAsia="SimSun" w:cs="SimSun"/>
              <w:sz w:val="22"/>
              <w:szCs w:val="22"/>
            </w:rPr>
          </w:pPr>
          <w:hyperlink w:history="true" w:anchor="bookmark9">
            <w:r>
              <w:rPr>
                <w:rFonts w:ascii="SimSun" w:hAnsi="SimSun" w:eastAsia="SimSun" w:cs="SimSun"/>
                <w:sz w:val="22"/>
                <w:szCs w:val="22"/>
                <w:spacing w:val="-1"/>
              </w:rPr>
              <w:t>8 数字化数据库管理体系</w:t>
            </w:r>
            <w:r>
              <w:rPr>
                <w:rFonts w:ascii="SimSun" w:hAnsi="SimSun" w:eastAsia="SimSun" w:cs="SimSun"/>
                <w:sz w:val="22"/>
                <w:szCs w:val="22"/>
                <w:spacing w:val="-94"/>
              </w:rPr>
              <w:t xml:space="preserve"> </w:t>
            </w:r>
            <w:r>
              <w:rPr>
                <w:rFonts w:ascii="SimSun" w:hAnsi="SimSun" w:eastAsia="SimSun" w:cs="SimSun"/>
                <w:sz w:val="22"/>
                <w:szCs w:val="22"/>
              </w:rPr>
              <w:tab/>
            </w:r>
            <w:r>
              <w:rPr>
                <w:rFonts w:ascii="SimSun" w:hAnsi="SimSun" w:eastAsia="SimSun" w:cs="SimSun"/>
                <w:sz w:val="22"/>
                <w:szCs w:val="22"/>
                <w:spacing w:val="-71"/>
              </w:rPr>
              <w:t xml:space="preserve"> </w:t>
            </w:r>
            <w:r>
              <w:rPr>
                <w:rFonts w:ascii="SimSun" w:hAnsi="SimSun" w:eastAsia="SimSun" w:cs="SimSun"/>
                <w:sz w:val="22"/>
                <w:szCs w:val="22"/>
                <w:spacing w:val="-10"/>
              </w:rPr>
              <w:t>8</w:t>
            </w:r>
          </w:hyperlink>
        </w:p>
        <w:p>
          <w:pPr>
            <w:ind w:left="1"/>
            <w:spacing w:before="174" w:line="221" w:lineRule="auto"/>
            <w:tabs>
              <w:tab w:val="right" w:leader="dot" w:pos="8710"/>
            </w:tabs>
            <w:rPr>
              <w:rFonts w:ascii="SimSun" w:hAnsi="SimSun" w:eastAsia="SimSun" w:cs="SimSun"/>
              <w:sz w:val="22"/>
              <w:szCs w:val="22"/>
            </w:rPr>
          </w:pPr>
          <w:hyperlink w:history="true" w:anchor="bookmark10">
            <w:r>
              <w:rPr>
                <w:rFonts w:ascii="SimSun" w:hAnsi="SimSun" w:eastAsia="SimSun" w:cs="SimSun"/>
                <w:sz w:val="22"/>
                <w:szCs w:val="22"/>
                <w:spacing w:val="-2"/>
              </w:rPr>
              <w:t>9 评定工作程序</w:t>
            </w:r>
            <w:r>
              <w:rPr>
                <w:rFonts w:ascii="SimSun" w:hAnsi="SimSun" w:eastAsia="SimSun" w:cs="SimSun"/>
                <w:sz w:val="22"/>
                <w:szCs w:val="22"/>
                <w:spacing w:val="-91"/>
              </w:rPr>
              <w:t xml:space="preserve"> </w:t>
            </w:r>
            <w:r>
              <w:rPr>
                <w:rFonts w:ascii="SimSun" w:hAnsi="SimSun" w:eastAsia="SimSun" w:cs="SimSun"/>
                <w:sz w:val="22"/>
                <w:szCs w:val="22"/>
              </w:rPr>
              <w:tab/>
            </w:r>
            <w:r>
              <w:rPr>
                <w:rFonts w:ascii="SimSun" w:hAnsi="SimSun" w:eastAsia="SimSun" w:cs="SimSun"/>
                <w:sz w:val="22"/>
                <w:szCs w:val="22"/>
                <w:spacing w:val="-70"/>
              </w:rPr>
              <w:t xml:space="preserve"> </w:t>
            </w:r>
            <w:r>
              <w:rPr>
                <w:rFonts w:ascii="SimSun" w:hAnsi="SimSun" w:eastAsia="SimSun" w:cs="SimSun"/>
                <w:sz w:val="22"/>
                <w:szCs w:val="22"/>
                <w:spacing w:val="-10"/>
              </w:rPr>
              <w:t>9</w:t>
            </w:r>
          </w:hyperlink>
        </w:p>
        <w:p>
          <w:pPr>
            <w:ind w:left="17"/>
            <w:spacing w:before="173" w:line="221" w:lineRule="auto"/>
            <w:tabs>
              <w:tab w:val="right" w:leader="dot" w:pos="8710"/>
            </w:tabs>
            <w:rPr>
              <w:rFonts w:ascii="SimSun" w:hAnsi="SimSun" w:eastAsia="SimSun" w:cs="SimSun"/>
              <w:sz w:val="22"/>
              <w:szCs w:val="22"/>
            </w:rPr>
          </w:pPr>
          <w:hyperlink w:history="true" w:anchor="bookmark11">
            <w:r>
              <w:rPr>
                <w:rFonts w:ascii="SimSun" w:hAnsi="SimSun" w:eastAsia="SimSun" w:cs="SimSun"/>
                <w:sz w:val="22"/>
                <w:szCs w:val="22"/>
                <w:spacing w:val="-4"/>
              </w:rPr>
              <w:t>10 评定方法</w:t>
            </w:r>
            <w:r>
              <w:rPr>
                <w:rFonts w:ascii="SimSun" w:hAnsi="SimSun" w:eastAsia="SimSun" w:cs="SimSun"/>
                <w:sz w:val="22"/>
                <w:szCs w:val="22"/>
                <w:spacing w:val="-93"/>
              </w:rPr>
              <w:t xml:space="preserve"> </w:t>
            </w:r>
            <w:r>
              <w:rPr>
                <w:rFonts w:ascii="SimSun" w:hAnsi="SimSun" w:eastAsia="SimSun" w:cs="SimSun"/>
                <w:sz w:val="22"/>
                <w:szCs w:val="22"/>
              </w:rPr>
              <w:tab/>
            </w:r>
            <w:r>
              <w:rPr>
                <w:rFonts w:ascii="SimSun" w:hAnsi="SimSun" w:eastAsia="SimSun" w:cs="SimSun"/>
                <w:sz w:val="22"/>
                <w:szCs w:val="22"/>
                <w:spacing w:val="-56"/>
              </w:rPr>
              <w:t xml:space="preserve"> </w:t>
            </w:r>
            <w:r>
              <w:rPr>
                <w:rFonts w:ascii="SimSun" w:hAnsi="SimSun" w:eastAsia="SimSun" w:cs="SimSun"/>
                <w:sz w:val="22"/>
                <w:szCs w:val="22"/>
                <w:spacing w:val="-14"/>
              </w:rPr>
              <w:t>1</w:t>
            </w:r>
            <w:r>
              <w:rPr>
                <w:rFonts w:ascii="SimSun" w:hAnsi="SimSun" w:eastAsia="SimSun" w:cs="SimSun"/>
                <w:sz w:val="22"/>
                <w:szCs w:val="22"/>
                <w:spacing w:val="-12"/>
              </w:rPr>
              <w:t>0</w:t>
            </w:r>
          </w:hyperlink>
        </w:p>
        <w:p>
          <w:pPr>
            <w:ind w:left="18"/>
            <w:spacing w:before="174" w:line="219" w:lineRule="auto"/>
            <w:tabs>
              <w:tab w:val="right" w:leader="dot" w:pos="8710"/>
            </w:tabs>
            <w:rPr>
              <w:rFonts w:ascii="SimSun" w:hAnsi="SimSun" w:eastAsia="SimSun" w:cs="SimSun"/>
              <w:sz w:val="22"/>
              <w:szCs w:val="22"/>
            </w:rPr>
          </w:pPr>
          <w:hyperlink w:history="true" w:anchor="bookmark12">
            <w:r>
              <w:rPr>
                <w:rFonts w:ascii="SimSun" w:hAnsi="SimSun" w:eastAsia="SimSun" w:cs="SimSun"/>
                <w:sz w:val="22"/>
                <w:szCs w:val="22"/>
                <w:spacing w:val="-2"/>
              </w:rPr>
              <w:t>附录 A（规范性）起源创始人标签</w:t>
            </w:r>
            <w:r>
              <w:rPr>
                <w:rFonts w:ascii="SimSun" w:hAnsi="SimSun" w:eastAsia="SimSun" w:cs="SimSun"/>
                <w:sz w:val="22"/>
                <w:szCs w:val="22"/>
                <w:spacing w:val="-90"/>
              </w:rPr>
              <w:t xml:space="preserve"> </w:t>
            </w:r>
            <w:r>
              <w:rPr>
                <w:rFonts w:ascii="SimSun" w:hAnsi="SimSun" w:eastAsia="SimSun" w:cs="SimSun"/>
                <w:sz w:val="22"/>
                <w:szCs w:val="22"/>
              </w:rPr>
              <w:tab/>
            </w:r>
            <w:r>
              <w:rPr>
                <w:rFonts w:ascii="SimSun" w:hAnsi="SimSun" w:eastAsia="SimSun" w:cs="SimSun"/>
                <w:sz w:val="22"/>
                <w:szCs w:val="22"/>
                <w:spacing w:val="-56"/>
              </w:rPr>
              <w:t xml:space="preserve"> </w:t>
            </w:r>
            <w:r>
              <w:rPr>
                <w:rFonts w:ascii="SimSun" w:hAnsi="SimSun" w:eastAsia="SimSun" w:cs="SimSun"/>
                <w:sz w:val="22"/>
                <w:szCs w:val="22"/>
                <w:spacing w:val="-13"/>
              </w:rPr>
              <w:t>11</w:t>
            </w:r>
          </w:hyperlink>
        </w:p>
        <w:p>
          <w:pPr>
            <w:ind w:left="18"/>
            <w:spacing w:before="176" w:line="219" w:lineRule="auto"/>
            <w:tabs>
              <w:tab w:val="right" w:leader="dot" w:pos="8710"/>
            </w:tabs>
            <w:rPr>
              <w:rFonts w:ascii="SimSun" w:hAnsi="SimSun" w:eastAsia="SimSun" w:cs="SimSun"/>
              <w:sz w:val="22"/>
              <w:szCs w:val="22"/>
            </w:rPr>
          </w:pPr>
          <w:hyperlink w:history="true" w:anchor="bookmark13">
            <w:r>
              <w:rPr>
                <w:rFonts w:ascii="SimSun" w:hAnsi="SimSun" w:eastAsia="SimSun" w:cs="SimSun"/>
                <w:sz w:val="22"/>
                <w:szCs w:val="22"/>
                <w:spacing w:val="-2"/>
              </w:rPr>
              <w:t>附录 B（规范性）评定指标及评分规则</w:t>
            </w:r>
            <w:r>
              <w:rPr>
                <w:rFonts w:ascii="SimSun" w:hAnsi="SimSun" w:eastAsia="SimSun" w:cs="SimSun"/>
                <w:sz w:val="22"/>
                <w:szCs w:val="22"/>
                <w:spacing w:val="-86"/>
              </w:rPr>
              <w:t xml:space="preserve"> </w:t>
            </w:r>
            <w:r>
              <w:rPr>
                <w:rFonts w:ascii="SimSun" w:hAnsi="SimSun" w:eastAsia="SimSun" w:cs="SimSun"/>
                <w:sz w:val="22"/>
                <w:szCs w:val="22"/>
              </w:rPr>
              <w:tab/>
            </w:r>
            <w:r>
              <w:rPr>
                <w:rFonts w:ascii="SimSun" w:hAnsi="SimSun" w:eastAsia="SimSun" w:cs="SimSun"/>
                <w:sz w:val="22"/>
                <w:szCs w:val="22"/>
                <w:spacing w:val="-55"/>
              </w:rPr>
              <w:t xml:space="preserve"> </w:t>
            </w:r>
            <w:r>
              <w:rPr>
                <w:rFonts w:ascii="SimSun" w:hAnsi="SimSun" w:eastAsia="SimSun" w:cs="SimSun"/>
                <w:sz w:val="22"/>
                <w:szCs w:val="22"/>
                <w:spacing w:val="-13"/>
              </w:rPr>
              <w:t>12</w:t>
            </w:r>
          </w:hyperlink>
        </w:p>
        <w:p>
          <w:pPr>
            <w:ind w:left="18"/>
            <w:spacing w:before="176" w:line="219" w:lineRule="auto"/>
            <w:tabs>
              <w:tab w:val="right" w:leader="dot" w:pos="8710"/>
            </w:tabs>
            <w:rPr>
              <w:rFonts w:ascii="SimSun" w:hAnsi="SimSun" w:eastAsia="SimSun" w:cs="SimSun"/>
              <w:sz w:val="22"/>
              <w:szCs w:val="22"/>
            </w:rPr>
          </w:pPr>
          <w:hyperlink w:history="true" w:anchor="bookmark14">
            <w:r>
              <w:rPr>
                <w:rFonts w:ascii="SimSun" w:hAnsi="SimSun" w:eastAsia="SimSun" w:cs="SimSun"/>
                <w:sz w:val="22"/>
                <w:szCs w:val="22"/>
                <w:spacing w:val="-2"/>
              </w:rPr>
              <w:t>附录 C（规范性）起源创始人申报书</w:t>
            </w:r>
            <w:r>
              <w:rPr>
                <w:rFonts w:ascii="SimSun" w:hAnsi="SimSun" w:eastAsia="SimSun" w:cs="SimSun"/>
                <w:sz w:val="22"/>
                <w:szCs w:val="22"/>
                <w:spacing w:val="-89"/>
              </w:rPr>
              <w:t xml:space="preserve"> </w:t>
            </w:r>
            <w:r>
              <w:rPr>
                <w:rFonts w:ascii="SimSun" w:hAnsi="SimSun" w:eastAsia="SimSun" w:cs="SimSun"/>
                <w:sz w:val="22"/>
                <w:szCs w:val="22"/>
              </w:rPr>
              <w:tab/>
            </w:r>
            <w:r>
              <w:rPr>
                <w:rFonts w:ascii="SimSun" w:hAnsi="SimSun" w:eastAsia="SimSun" w:cs="SimSun"/>
                <w:sz w:val="22"/>
                <w:szCs w:val="22"/>
                <w:spacing w:val="-54"/>
              </w:rPr>
              <w:t xml:space="preserve"> </w:t>
            </w:r>
            <w:r>
              <w:rPr>
                <w:rFonts w:ascii="SimSun" w:hAnsi="SimSun" w:eastAsia="SimSun" w:cs="SimSun"/>
                <w:sz w:val="22"/>
                <w:szCs w:val="22"/>
                <w:spacing w:val="-18"/>
              </w:rPr>
              <w:t>1</w:t>
            </w:r>
            <w:r>
              <w:rPr>
                <w:rFonts w:ascii="SimSun" w:hAnsi="SimSun" w:eastAsia="SimSun" w:cs="SimSun"/>
                <w:sz w:val="22"/>
                <w:szCs w:val="22"/>
                <w:spacing w:val="-8"/>
              </w:rPr>
              <w:t>4</w:t>
            </w:r>
          </w:hyperlink>
        </w:p>
        <w:p>
          <w:pPr>
            <w:ind w:left="18"/>
            <w:spacing w:before="176" w:line="219" w:lineRule="auto"/>
            <w:tabs>
              <w:tab w:val="right" w:leader="dot" w:pos="8710"/>
            </w:tabs>
            <w:rPr>
              <w:rFonts w:ascii="SimSun" w:hAnsi="SimSun" w:eastAsia="SimSun" w:cs="SimSun"/>
              <w:sz w:val="22"/>
              <w:szCs w:val="22"/>
            </w:rPr>
          </w:pPr>
          <w:hyperlink w:history="true" w:anchor="bookmark15">
            <w:r>
              <w:rPr>
                <w:rFonts w:ascii="SimSun" w:hAnsi="SimSun" w:eastAsia="SimSun" w:cs="SimSun"/>
                <w:sz w:val="22"/>
                <w:szCs w:val="22"/>
                <w:spacing w:val="-2"/>
              </w:rPr>
              <w:t>附录 D（规范性）起源创始人评定等级</w:t>
            </w:r>
            <w:r>
              <w:rPr>
                <w:rFonts w:ascii="SimSun" w:hAnsi="SimSun" w:eastAsia="SimSun" w:cs="SimSun"/>
                <w:sz w:val="22"/>
                <w:szCs w:val="22"/>
                <w:spacing w:val="-86"/>
              </w:rPr>
              <w:t xml:space="preserve"> </w:t>
            </w:r>
            <w:r>
              <w:rPr>
                <w:rFonts w:ascii="SimSun" w:hAnsi="SimSun" w:eastAsia="SimSun" w:cs="SimSun"/>
                <w:sz w:val="22"/>
                <w:szCs w:val="22"/>
              </w:rPr>
              <w:tab/>
            </w:r>
            <w:r>
              <w:rPr>
                <w:rFonts w:ascii="SimSun" w:hAnsi="SimSun" w:eastAsia="SimSun" w:cs="SimSun"/>
                <w:sz w:val="22"/>
                <w:szCs w:val="22"/>
                <w:spacing w:val="-55"/>
              </w:rPr>
              <w:t xml:space="preserve"> </w:t>
            </w:r>
            <w:r>
              <w:rPr>
                <w:rFonts w:ascii="SimSun" w:hAnsi="SimSun" w:eastAsia="SimSun" w:cs="SimSun"/>
                <w:sz w:val="22"/>
                <w:szCs w:val="22"/>
                <w:spacing w:val="-13"/>
              </w:rPr>
              <w:t>17</w:t>
            </w:r>
          </w:hyperlink>
        </w:p>
        <w:p>
          <w:pPr>
            <w:ind w:left="18"/>
            <w:spacing w:before="173" w:line="219" w:lineRule="auto"/>
            <w:tabs>
              <w:tab w:val="right" w:leader="dot" w:pos="8710"/>
            </w:tabs>
            <w:rPr>
              <w:rFonts w:ascii="SimSun" w:hAnsi="SimSun" w:eastAsia="SimSun" w:cs="SimSun"/>
              <w:sz w:val="22"/>
              <w:szCs w:val="22"/>
            </w:rPr>
          </w:pPr>
          <w:hyperlink w:history="true" w:anchor="bookmark16">
            <w:r>
              <w:rPr>
                <w:rFonts w:ascii="SimSun" w:hAnsi="SimSun" w:eastAsia="SimSun" w:cs="SimSun"/>
                <w:sz w:val="22"/>
                <w:szCs w:val="22"/>
                <w:spacing w:val="-1"/>
              </w:rPr>
              <w:t>附录 E（资料性）持续提升起源创始人核心</w:t>
            </w:r>
            <w:r>
              <w:rPr>
                <w:rFonts w:ascii="SimSun" w:hAnsi="SimSun" w:eastAsia="SimSun" w:cs="SimSun"/>
                <w:sz w:val="22"/>
                <w:szCs w:val="22"/>
                <w:spacing w:val="-2"/>
              </w:rPr>
              <w:t>竞争力</w:t>
            </w:r>
            <w:r>
              <w:rPr>
                <w:rFonts w:ascii="SimSun" w:hAnsi="SimSun" w:eastAsia="SimSun" w:cs="SimSun"/>
                <w:sz w:val="22"/>
                <w:szCs w:val="22"/>
                <w:spacing w:val="-97"/>
              </w:rPr>
              <w:t xml:space="preserve"> </w:t>
            </w:r>
            <w:r>
              <w:rPr>
                <w:rFonts w:ascii="SimSun" w:hAnsi="SimSun" w:eastAsia="SimSun" w:cs="SimSun"/>
                <w:sz w:val="22"/>
                <w:szCs w:val="22"/>
              </w:rPr>
              <w:tab/>
            </w:r>
            <w:r>
              <w:rPr>
                <w:rFonts w:ascii="SimSun" w:hAnsi="SimSun" w:eastAsia="SimSun" w:cs="SimSun"/>
                <w:sz w:val="22"/>
                <w:szCs w:val="22"/>
                <w:spacing w:val="-54"/>
              </w:rPr>
              <w:t xml:space="preserve"> </w:t>
            </w:r>
            <w:r>
              <w:rPr>
                <w:rFonts w:ascii="SimSun" w:hAnsi="SimSun" w:eastAsia="SimSun" w:cs="SimSun"/>
                <w:sz w:val="22"/>
                <w:szCs w:val="22"/>
                <w:spacing w:val="-13"/>
              </w:rPr>
              <w:t>18</w:t>
            </w:r>
          </w:hyperlink>
        </w:p>
      </w:sdtContent>
    </w:sdt>
    <w:p>
      <w:pPr>
        <w:spacing w:line="219" w:lineRule="auto"/>
        <w:sectPr>
          <w:headerReference w:type="default" r:id="rId4"/>
          <w:pgSz w:w="11906" w:h="16839"/>
          <w:pgMar w:top="400" w:right="1597" w:bottom="0" w:left="1596" w:header="0" w:footer="0" w:gutter="0"/>
        </w:sectPr>
        <w:rPr>
          <w:rFonts w:ascii="SimSun" w:hAnsi="SimSun" w:eastAsia="SimSun" w:cs="SimSun"/>
          <w:sz w:val="22"/>
          <w:szCs w:val="22"/>
        </w:rPr>
      </w:pPr>
    </w:p>
    <w:p>
      <w:pPr>
        <w:pStyle w:val="BodyText"/>
        <w:spacing w:line="287" w:lineRule="auto"/>
        <w:rPr/>
      </w:pPr>
      <w:r/>
    </w:p>
    <w:p>
      <w:pPr>
        <w:pStyle w:val="BodyText"/>
        <w:spacing w:line="287" w:lineRule="auto"/>
        <w:rPr/>
      </w:pPr>
      <w:r/>
    </w:p>
    <w:p>
      <w:pPr>
        <w:pStyle w:val="BodyText"/>
        <w:spacing w:line="287" w:lineRule="auto"/>
        <w:rPr/>
      </w:pPr>
      <w:r/>
    </w:p>
    <w:p>
      <w:pPr>
        <w:pStyle w:val="BodyText"/>
        <w:spacing w:line="287" w:lineRule="auto"/>
        <w:rPr/>
      </w:pPr>
      <w:r/>
    </w:p>
    <w:p>
      <w:pPr>
        <w:ind w:left="3965"/>
        <w:spacing w:before="101" w:line="228" w:lineRule="auto"/>
        <w:outlineLvl w:val="0"/>
        <w:rPr>
          <w:rFonts w:ascii="SimHei" w:hAnsi="SimHei" w:eastAsia="SimHei" w:cs="SimHei"/>
          <w:sz w:val="31"/>
          <w:szCs w:val="31"/>
        </w:rPr>
      </w:pPr>
      <w:bookmarkStart w:name="bookmark1" w:id="1"/>
      <w:bookmarkEnd w:id="1"/>
      <w:r>
        <w:rPr>
          <w:rFonts w:ascii="SimHei" w:hAnsi="SimHei" w:eastAsia="SimHei" w:cs="SimHei"/>
          <w:sz w:val="31"/>
          <w:szCs w:val="31"/>
          <w:b/>
          <w:bCs/>
          <w:spacing w:val="-5"/>
        </w:rPr>
        <w:t>前</w:t>
      </w:r>
      <w:r>
        <w:rPr>
          <w:rFonts w:ascii="SimHei" w:hAnsi="SimHei" w:eastAsia="SimHei" w:cs="SimHei"/>
          <w:sz w:val="31"/>
          <w:szCs w:val="31"/>
          <w:spacing w:val="33"/>
        </w:rPr>
        <w:t xml:space="preserve"> </w:t>
      </w:r>
      <w:r>
        <w:rPr>
          <w:rFonts w:ascii="SimHei" w:hAnsi="SimHei" w:eastAsia="SimHei" w:cs="SimHei"/>
          <w:sz w:val="31"/>
          <w:szCs w:val="31"/>
          <w:b/>
          <w:bCs/>
          <w:spacing w:val="-5"/>
        </w:rPr>
        <w:t>言</w:t>
      </w:r>
    </w:p>
    <w:p>
      <w:pPr>
        <w:pStyle w:val="BodyText"/>
        <w:spacing w:line="445" w:lineRule="auto"/>
        <w:rPr/>
      </w:pPr>
      <w:r/>
    </w:p>
    <w:p>
      <w:pPr>
        <w:ind w:firstLine="420"/>
        <w:spacing w:before="65" w:line="252" w:lineRule="auto"/>
        <w:rPr>
          <w:rFonts w:ascii="SimSun" w:hAnsi="SimSun" w:eastAsia="SimSun" w:cs="SimSun"/>
          <w:sz w:val="20"/>
          <w:szCs w:val="20"/>
        </w:rPr>
      </w:pPr>
      <w:r>
        <w:rPr>
          <w:rFonts w:ascii="SimSun" w:hAnsi="SimSun" w:eastAsia="SimSun" w:cs="SimSun"/>
          <w:sz w:val="20"/>
          <w:szCs w:val="20"/>
          <w:spacing w:val="7"/>
        </w:rPr>
        <w:t>本文件按照</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/T</w:t>
      </w:r>
      <w:r>
        <w:rPr>
          <w:rFonts w:ascii="Times New Roman" w:hAnsi="Times New Roman" w:eastAsia="Times New Roman" w:cs="Times New Roman"/>
          <w:sz w:val="20"/>
          <w:szCs w:val="20"/>
          <w:spacing w:val="37"/>
          <w:w w:val="101"/>
        </w:rPr>
        <w:t xml:space="preserve"> </w:t>
      </w:r>
      <w:r>
        <w:rPr>
          <w:rFonts w:ascii="Times New Roman" w:hAnsi="Times New Roman" w:eastAsia="Times New Roman" w:cs="Times New Roman"/>
          <w:sz w:val="20"/>
          <w:szCs w:val="20"/>
          <w:spacing w:val="7"/>
        </w:rPr>
        <w:t>1.1</w:t>
      </w:r>
      <w:r>
        <w:rPr>
          <w:rFonts w:ascii="SimSun" w:hAnsi="SimSun" w:eastAsia="SimSun" w:cs="SimSun"/>
          <w:sz w:val="20"/>
          <w:szCs w:val="20"/>
          <w:spacing w:val="7"/>
        </w:rPr>
        <w:t>—</w:t>
      </w:r>
      <w:r>
        <w:rPr>
          <w:rFonts w:ascii="Times New Roman" w:hAnsi="Times New Roman" w:eastAsia="Times New Roman" w:cs="Times New Roman"/>
          <w:sz w:val="20"/>
          <w:szCs w:val="20"/>
          <w:spacing w:val="7"/>
        </w:rPr>
        <w:t>2020</w:t>
      </w:r>
      <w:r>
        <w:rPr>
          <w:rFonts w:ascii="SimSun" w:hAnsi="SimSun" w:eastAsia="SimSun" w:cs="SimSun"/>
          <w:sz w:val="20"/>
          <w:szCs w:val="20"/>
          <w:spacing w:val="7"/>
        </w:rPr>
        <w:t>《标准化工作导则 第</w:t>
      </w:r>
      <w:r>
        <w:rPr>
          <w:rFonts w:ascii="Times New Roman" w:hAnsi="Times New Roman" w:eastAsia="Times New Roman" w:cs="Times New Roman"/>
          <w:sz w:val="20"/>
          <w:szCs w:val="20"/>
          <w:spacing w:val="7"/>
        </w:rPr>
        <w:t>1</w:t>
      </w:r>
      <w:r>
        <w:rPr>
          <w:rFonts w:ascii="SimSun" w:hAnsi="SimSun" w:eastAsia="SimSun" w:cs="SimSun"/>
          <w:sz w:val="20"/>
          <w:szCs w:val="20"/>
          <w:spacing w:val="7"/>
        </w:rPr>
        <w:t>部分：标准化文件的结构和起草规则》的</w:t>
      </w:r>
      <w:r>
        <w:rPr>
          <w:rFonts w:ascii="SimSun" w:hAnsi="SimSun" w:eastAsia="SimSun" w:cs="SimSun"/>
          <w:sz w:val="20"/>
          <w:szCs w:val="20"/>
          <w:spacing w:val="5"/>
        </w:rPr>
        <w:t>规定起草。</w:t>
      </w:r>
    </w:p>
    <w:p>
      <w:pPr>
        <w:ind w:left="419" w:right="157" w:hanging="2"/>
        <w:spacing w:before="156" w:line="395" w:lineRule="auto"/>
        <w:rPr>
          <w:rFonts w:ascii="SimSun" w:hAnsi="SimSun" w:eastAsia="SimSun" w:cs="SimSun"/>
          <w:sz w:val="20"/>
          <w:szCs w:val="20"/>
        </w:rPr>
      </w:pPr>
      <w:r>
        <w:rPr>
          <w:rFonts w:ascii="SimSun" w:hAnsi="SimSun" w:eastAsia="SimSun" w:cs="SimSun"/>
          <w:sz w:val="20"/>
          <w:szCs w:val="20"/>
          <w:spacing w:val="9"/>
        </w:rPr>
        <w:t>请注意本文件的某些内容可能涉及专利。本文件的发布机构不承担识别这些专</w:t>
      </w:r>
      <w:r>
        <w:rPr>
          <w:rFonts w:ascii="SimSun" w:hAnsi="SimSun" w:eastAsia="SimSun" w:cs="SimSun"/>
          <w:sz w:val="20"/>
          <w:szCs w:val="20"/>
          <w:spacing w:val="8"/>
        </w:rPr>
        <w:t>利的责任。</w:t>
      </w:r>
      <w:r>
        <w:rPr>
          <w:rFonts w:ascii="SimSun" w:hAnsi="SimSun" w:eastAsia="SimSun" w:cs="SimSun"/>
          <w:sz w:val="20"/>
          <w:szCs w:val="20"/>
          <w:spacing w:val="8"/>
        </w:rPr>
        <w:t>本文件由起源地文化传播（北京）中心提出。</w:t>
      </w:r>
    </w:p>
    <w:p>
      <w:pPr>
        <w:ind w:left="420"/>
        <w:spacing w:line="227" w:lineRule="auto"/>
        <w:rPr>
          <w:rFonts w:ascii="SimSun" w:hAnsi="SimSun" w:eastAsia="SimSun" w:cs="SimSun"/>
          <w:sz w:val="20"/>
          <w:szCs w:val="20"/>
        </w:rPr>
      </w:pPr>
      <w:r>
        <w:rPr>
          <w:rFonts w:ascii="SimSun" w:hAnsi="SimSun" w:eastAsia="SimSun" w:cs="SimSun"/>
          <w:sz w:val="20"/>
          <w:szCs w:val="20"/>
          <w:spacing w:val="8"/>
        </w:rPr>
        <w:t>本文件由中国民族贸易促进会归口。</w:t>
      </w:r>
    </w:p>
    <w:p>
      <w:pPr>
        <w:ind w:left="420"/>
        <w:spacing w:before="181" w:line="227" w:lineRule="auto"/>
        <w:rPr>
          <w:rFonts w:ascii="Times New Roman" w:hAnsi="Times New Roman" w:eastAsia="Times New Roman" w:cs="Times New Roman"/>
          <w:sz w:val="20"/>
          <w:szCs w:val="20"/>
        </w:rPr>
      </w:pPr>
      <w:r>
        <w:rPr>
          <w:rFonts w:ascii="SimSun" w:hAnsi="SimSun" w:eastAsia="SimSun" w:cs="SimSun"/>
          <w:sz w:val="20"/>
          <w:szCs w:val="20"/>
          <w:spacing w:val="7"/>
        </w:rPr>
        <w:t>本文件起草单位</w:t>
      </w:r>
      <w:r>
        <w:rPr>
          <w:rFonts w:ascii="Times New Roman" w:hAnsi="Times New Roman" w:eastAsia="Times New Roman" w:cs="Times New Roman"/>
          <w:sz w:val="20"/>
          <w:szCs w:val="20"/>
          <w:spacing w:val="7"/>
        </w:rPr>
        <w:t>:</w:t>
      </w:r>
    </w:p>
    <w:p>
      <w:pPr>
        <w:ind w:left="420"/>
        <w:spacing w:before="183" w:line="227" w:lineRule="auto"/>
        <w:rPr>
          <w:rFonts w:ascii="SimSun" w:hAnsi="SimSun" w:eastAsia="SimSun" w:cs="SimSun"/>
          <w:sz w:val="20"/>
          <w:szCs w:val="20"/>
        </w:rPr>
      </w:pPr>
      <w:r>
        <w:rPr>
          <w:rFonts w:ascii="SimSun" w:hAnsi="SimSun" w:eastAsia="SimSun" w:cs="SimSun"/>
          <w:sz w:val="20"/>
          <w:szCs w:val="20"/>
          <w:spacing w:val="7"/>
        </w:rPr>
        <w:t>本文件主要起草人：</w:t>
      </w:r>
    </w:p>
    <w:p>
      <w:pPr>
        <w:spacing w:line="227" w:lineRule="auto"/>
        <w:sectPr>
          <w:footerReference w:type="default" r:id="rId5"/>
          <w:pgSz w:w="11906" w:h="16839"/>
          <w:pgMar w:top="400" w:right="1585" w:bottom="1001" w:left="1597" w:header="0" w:footer="836" w:gutter="0"/>
        </w:sectPr>
        <w:rPr>
          <w:rFonts w:ascii="SimSun" w:hAnsi="SimSun" w:eastAsia="SimSun" w:cs="SimSun"/>
          <w:sz w:val="20"/>
          <w:szCs w:val="20"/>
        </w:rPr>
      </w:pP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ind w:left="2637"/>
        <w:spacing w:before="101" w:line="226" w:lineRule="auto"/>
        <w:rPr>
          <w:rFonts w:ascii="SimHei" w:hAnsi="SimHei" w:eastAsia="SimHei" w:cs="SimHei"/>
          <w:sz w:val="31"/>
          <w:szCs w:val="31"/>
        </w:rPr>
      </w:pPr>
      <w:bookmarkStart w:name="bookmark2" w:id="2"/>
      <w:bookmarkEnd w:id="2"/>
      <w:r>
        <w:rPr>
          <w:rFonts w:ascii="SimHei" w:hAnsi="SimHei" w:eastAsia="SimHei" w:cs="SimHei"/>
          <w:sz w:val="31"/>
          <w:szCs w:val="31"/>
          <w:spacing w:val="6"/>
        </w:rPr>
        <w:t>中国起源创始人评定标准</w:t>
      </w:r>
    </w:p>
    <w:p>
      <w:pPr>
        <w:pStyle w:val="BodyText"/>
        <w:spacing w:line="250" w:lineRule="auto"/>
        <w:rPr/>
      </w:pPr>
      <w:r/>
    </w:p>
    <w:p>
      <w:pPr>
        <w:pStyle w:val="BodyText"/>
        <w:spacing w:line="250" w:lineRule="auto"/>
        <w:rPr/>
      </w:pPr>
      <w:r/>
    </w:p>
    <w:p>
      <w:pPr>
        <w:pStyle w:val="BodyText"/>
        <w:spacing w:line="251" w:lineRule="auto"/>
        <w:rPr/>
      </w:pPr>
      <w:r/>
    </w:p>
    <w:p>
      <w:pPr>
        <w:ind w:left="21"/>
        <w:spacing w:before="65" w:line="231" w:lineRule="auto"/>
        <w:outlineLvl w:val="0"/>
        <w:rPr>
          <w:rFonts w:ascii="SimHei" w:hAnsi="SimHei" w:eastAsia="SimHei" w:cs="SimHei"/>
          <w:sz w:val="20"/>
          <w:szCs w:val="20"/>
        </w:rPr>
      </w:pPr>
      <w:bookmarkStart w:name="bookmark17" w:id="3"/>
      <w:bookmarkEnd w:id="3"/>
      <w:r>
        <w:rPr>
          <w:rFonts w:ascii="Times New Roman" w:hAnsi="Times New Roman" w:eastAsia="Times New Roman" w:cs="Times New Roman"/>
          <w:sz w:val="20"/>
          <w:szCs w:val="20"/>
          <w:spacing w:val="-3"/>
        </w:rPr>
        <w:t>1.</w:t>
      </w:r>
      <w:r>
        <w:rPr>
          <w:rFonts w:ascii="Times New Roman" w:hAnsi="Times New Roman" w:eastAsia="Times New Roman" w:cs="Times New Roman"/>
          <w:sz w:val="20"/>
          <w:szCs w:val="20"/>
          <w:spacing w:val="7"/>
        </w:rPr>
        <w:t xml:space="preserve">  </w:t>
      </w:r>
      <w:r>
        <w:rPr>
          <w:rFonts w:ascii="SimHei" w:hAnsi="SimHei" w:eastAsia="SimHei" w:cs="SimHei"/>
          <w:sz w:val="20"/>
          <w:szCs w:val="20"/>
          <w:spacing w:val="-3"/>
        </w:rPr>
        <w:t>范围</w:t>
      </w:r>
    </w:p>
    <w:p>
      <w:pPr>
        <w:ind w:left="4" w:firstLine="420"/>
        <w:spacing w:before="175" w:line="379" w:lineRule="auto"/>
        <w:jc w:val="both"/>
        <w:rPr>
          <w:rFonts w:ascii="SimSun" w:hAnsi="SimSun" w:eastAsia="SimSun" w:cs="SimSun"/>
          <w:sz w:val="20"/>
          <w:szCs w:val="20"/>
        </w:rPr>
      </w:pPr>
      <w:r>
        <w:rPr>
          <w:rFonts w:ascii="SimSun" w:hAnsi="SimSun" w:eastAsia="SimSun" w:cs="SimSun"/>
          <w:sz w:val="20"/>
          <w:szCs w:val="20"/>
          <w:spacing w:val="4"/>
        </w:rPr>
        <w:t>本文件规定了中国起源创始人评定的合规性要求、术语定义、评定基本原则、完整指标体系、</w:t>
      </w:r>
      <w:r>
        <w:rPr>
          <w:rFonts w:ascii="SimSun" w:hAnsi="SimSun" w:eastAsia="SimSun" w:cs="SimSun"/>
          <w:sz w:val="20"/>
          <w:szCs w:val="20"/>
          <w:spacing w:val="8"/>
        </w:rPr>
        <w:t>创始溯源证明体系、数字化数据库管理体系、申报评</w:t>
      </w:r>
      <w:r>
        <w:rPr>
          <w:rFonts w:ascii="SimSun" w:hAnsi="SimSun" w:eastAsia="SimSun" w:cs="SimSun"/>
          <w:sz w:val="20"/>
          <w:szCs w:val="20"/>
          <w:spacing w:val="7"/>
        </w:rPr>
        <w:t>定全流程、评定方法、等级划分、证书标识</w:t>
      </w:r>
      <w:r>
        <w:rPr>
          <w:rFonts w:ascii="SimSun" w:hAnsi="SimSun" w:eastAsia="SimSun" w:cs="SimSun"/>
          <w:sz w:val="20"/>
          <w:szCs w:val="20"/>
          <w:spacing w:val="8"/>
        </w:rPr>
        <w:t>使用、变更管理、持续培育提升要求。</w:t>
      </w:r>
    </w:p>
    <w:p>
      <w:pPr>
        <w:ind w:left="1"/>
        <w:spacing w:before="151" w:line="230" w:lineRule="auto"/>
        <w:outlineLvl w:val="0"/>
        <w:rPr>
          <w:rFonts w:ascii="SimHei" w:hAnsi="SimHei" w:eastAsia="SimHei" w:cs="SimHei"/>
          <w:sz w:val="20"/>
          <w:szCs w:val="20"/>
        </w:rPr>
      </w:pPr>
      <w:bookmarkStart w:name="bookmark3" w:id="4"/>
      <w:bookmarkEnd w:id="4"/>
      <w:r>
        <w:rPr>
          <w:rFonts w:ascii="Times New Roman" w:hAnsi="Times New Roman" w:eastAsia="Times New Roman" w:cs="Times New Roman"/>
          <w:sz w:val="20"/>
          <w:szCs w:val="20"/>
          <w:spacing w:val="6"/>
        </w:rPr>
        <w:t>2.  </w:t>
      </w:r>
      <w:r>
        <w:rPr>
          <w:rFonts w:ascii="SimHei" w:hAnsi="SimHei" w:eastAsia="SimHei" w:cs="SimHei"/>
          <w:sz w:val="20"/>
          <w:szCs w:val="20"/>
          <w:spacing w:val="6"/>
        </w:rPr>
        <w:t>规范性引用文件</w:t>
      </w:r>
    </w:p>
    <w:p>
      <w:pPr>
        <w:ind w:left="4" w:right="70" w:firstLine="426"/>
        <w:spacing w:before="177" w:line="378" w:lineRule="auto"/>
        <w:rPr>
          <w:rFonts w:ascii="SimSun" w:hAnsi="SimSun" w:eastAsia="SimSun" w:cs="SimSun"/>
          <w:sz w:val="20"/>
          <w:szCs w:val="20"/>
        </w:rPr>
      </w:pPr>
      <w:r>
        <w:rPr>
          <w:rFonts w:ascii="SimSun" w:hAnsi="SimSun" w:eastAsia="SimSun" w:cs="SimSun"/>
          <w:sz w:val="20"/>
          <w:szCs w:val="20"/>
          <w:spacing w:val="7"/>
        </w:rPr>
        <w:t>下列文件中的内容通过文中的规范性引用而构成本文件必不可少的条款，其最新版本（包括</w:t>
      </w:r>
      <w:r>
        <w:rPr>
          <w:rFonts w:ascii="SimSun" w:hAnsi="SimSun" w:eastAsia="SimSun" w:cs="SimSun"/>
          <w:sz w:val="20"/>
          <w:szCs w:val="20"/>
          <w:spacing w:val="8"/>
        </w:rPr>
        <w:t>所有的修改单）适用于本文件。</w:t>
      </w:r>
    </w:p>
    <w:p>
      <w:pPr>
        <w:ind w:left="423"/>
        <w:spacing w:before="155" w:line="228"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7635.</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6"/>
        </w:rPr>
        <w:t>1  </w:t>
      </w:r>
      <w:r>
        <w:rPr>
          <w:rFonts w:ascii="SimSun" w:hAnsi="SimSun" w:eastAsia="SimSun" w:cs="SimSun"/>
          <w:sz w:val="20"/>
          <w:szCs w:val="20"/>
          <w:spacing w:val="6"/>
        </w:rPr>
        <w:t>全国主要产品分类与代码</w:t>
      </w:r>
    </w:p>
    <w:p>
      <w:pPr>
        <w:spacing w:before="35"/>
        <w:rPr/>
      </w:pPr>
      <w:r/>
    </w:p>
    <w:p>
      <w:pPr>
        <w:sectPr>
          <w:footerReference w:type="default" r:id="rId6"/>
          <w:pgSz w:w="11906" w:h="16839"/>
          <w:pgMar w:top="400" w:right="1519" w:bottom="1000" w:left="1592" w:header="0" w:footer="836" w:gutter="0"/>
          <w:cols w:equalWidth="0" w:num="1">
            <w:col w:w="8795" w:space="0"/>
          </w:cols>
        </w:sectPr>
        <w:rPr/>
      </w:pPr>
    </w:p>
    <w:p>
      <w:pPr>
        <w:ind w:right="15"/>
        <w:spacing w:before="73" w:line="199"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
        </w:rPr>
        <w:t>/T</w:t>
      </w:r>
      <w:r>
        <w:rPr>
          <w:rFonts w:ascii="Times New Roman" w:hAnsi="Times New Roman" w:eastAsia="Times New Roman" w:cs="Times New Roman"/>
          <w:sz w:val="20"/>
          <w:szCs w:val="20"/>
          <w:spacing w:val="31"/>
          <w:w w:val="101"/>
        </w:rPr>
        <w:t xml:space="preserve"> </w:t>
      </w:r>
      <w:r>
        <w:rPr>
          <w:rFonts w:ascii="Times New Roman" w:hAnsi="Times New Roman" w:eastAsia="Times New Roman" w:cs="Times New Roman"/>
          <w:sz w:val="20"/>
          <w:szCs w:val="20"/>
          <w:spacing w:val="1"/>
        </w:rPr>
        <w:t>19001</w:t>
      </w:r>
    </w:p>
    <w:p>
      <w:pPr>
        <w:pStyle w:val="BodyText"/>
        <w:spacing w:line="313" w:lineRule="auto"/>
        <w:rPr/>
      </w:pPr>
      <w:r/>
    </w:p>
    <w:p>
      <w:pPr>
        <w:ind w:right="15"/>
        <w:spacing w:before="59" w:line="199"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4"/>
        </w:rPr>
        <w:t>/T 29185</w:t>
      </w:r>
    </w:p>
    <w:p>
      <w:pPr>
        <w:pStyle w:val="BodyText"/>
        <w:spacing w:line="313" w:lineRule="auto"/>
        <w:rPr/>
      </w:pPr>
      <w:r/>
    </w:p>
    <w:p>
      <w:pPr>
        <w:ind w:right="15"/>
        <w:spacing w:before="58" w:line="199"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4"/>
        </w:rPr>
        <w:t>/T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4"/>
        </w:rPr>
        <w:t>38372</w:t>
      </w:r>
    </w:p>
    <w:p>
      <w:pPr>
        <w:pStyle w:val="BodyText"/>
        <w:spacing w:line="316" w:lineRule="auto"/>
        <w:rPr/>
      </w:pPr>
      <w:r/>
    </w:p>
    <w:p>
      <w:pPr>
        <w:ind w:right="15"/>
        <w:spacing w:before="58" w:line="199"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4"/>
        </w:rPr>
        <w:t>/T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4"/>
        </w:rPr>
        <w:t>39654</w:t>
      </w:r>
    </w:p>
    <w:p>
      <w:pPr>
        <w:pStyle w:val="BodyText"/>
        <w:spacing w:line="313" w:lineRule="auto"/>
        <w:rPr/>
      </w:pPr>
      <w:r/>
    </w:p>
    <w:p>
      <w:pPr>
        <w:ind w:right="15"/>
        <w:spacing w:before="58" w:line="199"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4"/>
        </w:rPr>
        <w:t>/T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4"/>
        </w:rPr>
        <w:t>39906</w:t>
      </w:r>
    </w:p>
    <w:p>
      <w:pPr>
        <w:pStyle w:val="BodyText"/>
        <w:spacing w:line="14" w:lineRule="auto"/>
        <w:rPr>
          <w:sz w:val="2"/>
        </w:rPr>
      </w:pPr>
      <w:r>
        <w:rPr>
          <w:sz w:val="2"/>
          <w:szCs w:val="2"/>
        </w:rPr>
        <w:br w:type="column"/>
      </w:r>
    </w:p>
    <w:p>
      <w:pPr>
        <w:ind w:left="16" w:right="5540" w:hanging="16"/>
        <w:spacing w:before="39" w:line="521" w:lineRule="auto"/>
        <w:rPr>
          <w:rFonts w:ascii="SimSun" w:hAnsi="SimSun" w:eastAsia="SimSun" w:cs="SimSun"/>
          <w:sz w:val="20"/>
          <w:szCs w:val="20"/>
        </w:rPr>
      </w:pPr>
      <w:r>
        <w:rPr>
          <w:rFonts w:ascii="SimSun" w:hAnsi="SimSun" w:eastAsia="SimSun" w:cs="SimSun"/>
          <w:sz w:val="20"/>
          <w:szCs w:val="20"/>
          <w:spacing w:val="8"/>
        </w:rPr>
        <w:t>质量管理体系要求</w:t>
      </w:r>
      <w:r>
        <w:rPr>
          <w:rFonts w:ascii="SimSun" w:hAnsi="SimSun" w:eastAsia="SimSun" w:cs="SimSun"/>
          <w:sz w:val="20"/>
          <w:szCs w:val="20"/>
          <w:spacing w:val="3"/>
        </w:rPr>
        <w:t>品牌术语</w:t>
      </w:r>
    </w:p>
    <w:p>
      <w:pPr>
        <w:ind w:left="2"/>
        <w:spacing w:before="1" w:line="227" w:lineRule="auto"/>
        <w:rPr>
          <w:rFonts w:ascii="SimSun" w:hAnsi="SimSun" w:eastAsia="SimSun" w:cs="SimSun"/>
          <w:sz w:val="20"/>
          <w:szCs w:val="20"/>
        </w:rPr>
      </w:pPr>
      <w:r>
        <w:rPr>
          <w:rFonts w:ascii="SimSun" w:hAnsi="SimSun" w:eastAsia="SimSun" w:cs="SimSun"/>
          <w:sz w:val="20"/>
          <w:szCs w:val="20"/>
          <w:spacing w:val="8"/>
        </w:rPr>
        <w:t>企业品牌培育指南</w:t>
      </w:r>
    </w:p>
    <w:p>
      <w:pPr>
        <w:pStyle w:val="BodyText"/>
        <w:spacing w:line="252" w:lineRule="auto"/>
        <w:rPr/>
      </w:pPr>
      <w:r/>
    </w:p>
    <w:p>
      <w:pPr>
        <w:ind w:left="16" w:right="5329"/>
        <w:spacing w:before="65" w:line="521" w:lineRule="auto"/>
        <w:rPr>
          <w:rFonts w:ascii="SimSun" w:hAnsi="SimSun" w:eastAsia="SimSun" w:cs="SimSun"/>
          <w:sz w:val="20"/>
          <w:szCs w:val="20"/>
        </w:rPr>
      </w:pPr>
      <w:r>
        <w:rPr>
          <w:rFonts w:ascii="SimSun" w:hAnsi="SimSun" w:eastAsia="SimSun" w:cs="SimSun"/>
          <w:sz w:val="20"/>
          <w:szCs w:val="20"/>
          <w:spacing w:val="7"/>
        </w:rPr>
        <w:t>品牌评价原则与基础</w:t>
      </w:r>
      <w:r>
        <w:rPr>
          <w:rFonts w:ascii="SimSun" w:hAnsi="SimSun" w:eastAsia="SimSun" w:cs="SimSun"/>
          <w:sz w:val="20"/>
          <w:szCs w:val="20"/>
          <w:spacing w:val="5"/>
        </w:rPr>
        <w:t>品牌管理要求</w:t>
      </w:r>
    </w:p>
    <w:p>
      <w:pPr>
        <w:spacing w:line="521" w:lineRule="auto"/>
        <w:sectPr>
          <w:type w:val="continuous"/>
          <w:pgSz w:w="11906" w:h="16839"/>
          <w:pgMar w:top="400" w:right="1519" w:bottom="1000" w:left="1592" w:header="0" w:footer="836" w:gutter="0"/>
          <w:cols w:equalWidth="0" w:num="2">
            <w:col w:w="1485" w:space="100"/>
            <w:col w:w="7210" w:space="0"/>
          </w:cols>
        </w:sectPr>
        <w:rPr>
          <w:rFonts w:ascii="SimSun" w:hAnsi="SimSun" w:eastAsia="SimSun" w:cs="SimSun"/>
          <w:sz w:val="20"/>
          <w:szCs w:val="20"/>
        </w:rPr>
      </w:pPr>
    </w:p>
    <w:p>
      <w:pPr>
        <w:ind w:left="422"/>
        <w:spacing w:before="1" w:line="227" w:lineRule="auto"/>
        <w:rPr>
          <w:rFonts w:ascii="SimSun" w:hAnsi="SimSun" w:eastAsia="SimSun" w:cs="SimSun"/>
          <w:sz w:val="20"/>
          <w:szCs w:val="20"/>
        </w:rPr>
      </w:pP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rPr>
        <w:t>OTOP</w:t>
      </w:r>
      <w:r>
        <w:rPr>
          <w:rFonts w:ascii="Times New Roman" w:hAnsi="Times New Roman" w:eastAsia="Times New Roman" w:cs="Times New Roman"/>
          <w:sz w:val="20"/>
          <w:szCs w:val="20"/>
          <w:spacing w:val="37"/>
        </w:rPr>
        <w:t xml:space="preserve"> </w:t>
      </w:r>
      <w:r>
        <w:rPr>
          <w:rFonts w:ascii="Times New Roman" w:hAnsi="Times New Roman" w:eastAsia="Times New Roman" w:cs="Times New Roman"/>
          <w:sz w:val="20"/>
          <w:szCs w:val="20"/>
          <w:spacing w:val="6"/>
        </w:rPr>
        <w:t>1019</w:t>
      </w:r>
      <w:r>
        <w:rPr>
          <w:rFonts w:ascii="SimSun" w:hAnsi="SimSun" w:eastAsia="SimSun" w:cs="SimSun"/>
          <w:sz w:val="20"/>
          <w:szCs w:val="20"/>
          <w:spacing w:val="6"/>
        </w:rPr>
        <w:t>—</w:t>
      </w:r>
      <w:r>
        <w:rPr>
          <w:rFonts w:ascii="Times New Roman" w:hAnsi="Times New Roman" w:eastAsia="Times New Roman" w:cs="Times New Roman"/>
          <w:sz w:val="20"/>
          <w:szCs w:val="20"/>
          <w:spacing w:val="6"/>
        </w:rPr>
        <w:t>2023</w:t>
      </w:r>
      <w:r>
        <w:rPr>
          <w:rFonts w:ascii="Times New Roman" w:hAnsi="Times New Roman" w:eastAsia="Times New Roman" w:cs="Times New Roman"/>
          <w:sz w:val="20"/>
          <w:szCs w:val="20"/>
          <w:spacing w:val="16"/>
        </w:rPr>
        <w:t xml:space="preserve">  </w:t>
      </w:r>
      <w:r>
        <w:rPr>
          <w:rFonts w:ascii="SimSun" w:hAnsi="SimSun" w:eastAsia="SimSun" w:cs="SimSun"/>
          <w:sz w:val="20"/>
          <w:szCs w:val="20"/>
          <w:spacing w:val="6"/>
        </w:rPr>
        <w:t>中国起源地品牌通用评定标准</w:t>
      </w:r>
    </w:p>
    <w:p>
      <w:pPr>
        <w:pStyle w:val="BodyText"/>
        <w:spacing w:line="250" w:lineRule="auto"/>
        <w:rPr/>
      </w:pPr>
      <w:r/>
    </w:p>
    <w:p>
      <w:pPr>
        <w:ind w:left="5"/>
        <w:spacing w:before="65" w:line="231" w:lineRule="auto"/>
        <w:outlineLvl w:val="0"/>
        <w:rPr>
          <w:rFonts w:ascii="SimHei" w:hAnsi="SimHei" w:eastAsia="SimHei" w:cs="SimHei"/>
          <w:sz w:val="20"/>
          <w:szCs w:val="20"/>
        </w:rPr>
      </w:pPr>
      <w:bookmarkStart w:name="bookmark18" w:id="5"/>
      <w:bookmarkEnd w:id="5"/>
      <w:r>
        <w:rPr>
          <w:rFonts w:ascii="Times New Roman" w:hAnsi="Times New Roman" w:eastAsia="Times New Roman" w:cs="Times New Roman"/>
          <w:sz w:val="20"/>
          <w:szCs w:val="20"/>
          <w:spacing w:val="5"/>
        </w:rPr>
        <w:t>3    </w:t>
      </w:r>
      <w:r>
        <w:rPr>
          <w:rFonts w:ascii="SimHei" w:hAnsi="SimHei" w:eastAsia="SimHei" w:cs="SimHei"/>
          <w:sz w:val="20"/>
          <w:szCs w:val="20"/>
          <w:spacing w:val="5"/>
        </w:rPr>
        <w:t>术语和定义</w:t>
      </w:r>
    </w:p>
    <w:p>
      <w:pPr>
        <w:ind w:left="431"/>
        <w:spacing w:before="223" w:line="227" w:lineRule="auto"/>
        <w:rPr>
          <w:rFonts w:ascii="SimSun" w:hAnsi="SimSun" w:eastAsia="SimSun" w:cs="SimSun"/>
          <w:sz w:val="20"/>
          <w:szCs w:val="20"/>
        </w:rPr>
      </w:pPr>
      <w:r>
        <w:rPr>
          <w:rFonts w:ascii="SimSun" w:hAnsi="SimSun" w:eastAsia="SimSun" w:cs="SimSun"/>
          <w:sz w:val="20"/>
          <w:szCs w:val="20"/>
          <w:spacing w:val="8"/>
        </w:rPr>
        <w:t>下列文件界定的术语和定义适用于本文件。</w:t>
      </w:r>
    </w:p>
    <w:p>
      <w:pPr>
        <w:pStyle w:val="BodyText"/>
        <w:spacing w:line="254" w:lineRule="auto"/>
        <w:rPr/>
      </w:pPr>
      <w:r/>
    </w:p>
    <w:p>
      <w:pPr>
        <w:spacing w:before="58" w:line="195" w:lineRule="auto"/>
        <w:rPr>
          <w:rFonts w:ascii="Times New Roman" w:hAnsi="Times New Roman" w:eastAsia="Times New Roman" w:cs="Times New Roman"/>
          <w:sz w:val="20"/>
          <w:szCs w:val="20"/>
        </w:rPr>
      </w:pPr>
      <w:bookmarkStart w:name="bookmark4" w:id="6"/>
      <w:bookmarkEnd w:id="6"/>
      <w:r>
        <w:rPr>
          <w:rFonts w:ascii="Times New Roman" w:hAnsi="Times New Roman" w:eastAsia="Times New Roman" w:cs="Times New Roman"/>
          <w:sz w:val="20"/>
          <w:szCs w:val="20"/>
          <w:b/>
          <w:bCs/>
          <w:spacing w:val="3"/>
        </w:rPr>
        <w:t>3.1</w:t>
      </w:r>
    </w:p>
    <w:p>
      <w:pPr>
        <w:pStyle w:val="BodyText"/>
        <w:spacing w:line="284" w:lineRule="auto"/>
        <w:rPr/>
      </w:pPr>
      <w:r/>
    </w:p>
    <w:p>
      <w:pPr>
        <w:ind w:left="425"/>
        <w:spacing w:before="65" w:line="221" w:lineRule="auto"/>
        <w:rPr>
          <w:rFonts w:ascii="Times New Roman" w:hAnsi="Times New Roman" w:eastAsia="Times New Roman" w:cs="Times New Roman"/>
          <w:sz w:val="20"/>
          <w:szCs w:val="20"/>
        </w:rPr>
      </w:pPr>
      <w:r>
        <w:rPr>
          <w:rFonts w:ascii="SimSun" w:hAnsi="SimSun" w:eastAsia="SimSun" w:cs="SimSun"/>
          <w:sz w:val="20"/>
          <w:szCs w:val="20"/>
          <w:b/>
          <w:bCs/>
          <w:spacing w:val="14"/>
        </w:rPr>
        <w:t>起源创始人</w:t>
      </w:r>
      <w:r>
        <w:rPr>
          <w:rFonts w:ascii="SimSun" w:hAnsi="SimSun" w:eastAsia="SimSun" w:cs="SimSun"/>
          <w:sz w:val="20"/>
          <w:szCs w:val="20"/>
          <w:spacing w:val="14"/>
        </w:rPr>
        <w:t xml:space="preserve"> </w:t>
      </w:r>
      <w:r>
        <w:rPr>
          <w:rFonts w:ascii="Times New Roman" w:hAnsi="Times New Roman" w:eastAsia="Times New Roman" w:cs="Times New Roman"/>
          <w:sz w:val="20"/>
          <w:szCs w:val="20"/>
          <w:b/>
          <w:bCs/>
        </w:rPr>
        <w:t>origin</w:t>
      </w:r>
      <w:r>
        <w:rPr>
          <w:rFonts w:ascii="Times New Roman" w:hAnsi="Times New Roman" w:eastAsia="Times New Roman" w:cs="Times New Roman"/>
          <w:sz w:val="20"/>
          <w:szCs w:val="20"/>
          <w:b/>
          <w:bCs/>
          <w:spacing w:val="14"/>
        </w:rPr>
        <w:t xml:space="preserve"> </w:t>
      </w:r>
      <w:r>
        <w:rPr>
          <w:rFonts w:ascii="Times New Roman" w:hAnsi="Times New Roman" w:eastAsia="Times New Roman" w:cs="Times New Roman"/>
          <w:sz w:val="20"/>
          <w:szCs w:val="20"/>
          <w:b/>
          <w:bCs/>
        </w:rPr>
        <w:t>founder</w:t>
      </w:r>
    </w:p>
    <w:p>
      <w:pPr>
        <w:pStyle w:val="BodyText"/>
        <w:spacing w:line="320" w:lineRule="auto"/>
        <w:rPr/>
      </w:pPr>
      <w:r/>
    </w:p>
    <w:p>
      <w:pPr>
        <w:ind w:left="3" w:right="66" w:firstLine="424"/>
        <w:spacing w:before="65" w:line="433" w:lineRule="auto"/>
        <w:jc w:val="both"/>
        <w:rPr>
          <w:rFonts w:ascii="SimSun" w:hAnsi="SimSun" w:eastAsia="SimSun" w:cs="SimSun"/>
          <w:sz w:val="20"/>
          <w:szCs w:val="20"/>
        </w:rPr>
      </w:pPr>
      <w:r>
        <w:rPr>
          <w:rFonts w:ascii="SimSun" w:hAnsi="SimSun" w:eastAsia="SimSun" w:cs="SimSun"/>
          <w:sz w:val="20"/>
          <w:szCs w:val="20"/>
          <w:spacing w:val="11"/>
        </w:rPr>
        <w:t>企业、机构、品牌、产品、技艺、文学艺术作品、软件程序、专利技术、版权</w:t>
      </w:r>
      <w:r>
        <w:rPr>
          <w:rFonts w:ascii="SimSun" w:hAnsi="SimSun" w:eastAsia="SimSun" w:cs="SimSun"/>
          <w:sz w:val="20"/>
          <w:szCs w:val="20"/>
          <w:spacing w:val="-24"/>
        </w:rPr>
        <w:t xml:space="preserve"> </w:t>
      </w:r>
      <w:r>
        <w:rPr>
          <w:rFonts w:ascii="Times New Roman" w:hAnsi="Times New Roman" w:eastAsia="Times New Roman" w:cs="Times New Roman"/>
          <w:sz w:val="20"/>
          <w:szCs w:val="20"/>
        </w:rPr>
        <w:t>IP</w:t>
      </w:r>
      <w:r>
        <w:rPr>
          <w:rFonts w:ascii="Times New Roman" w:hAnsi="Times New Roman" w:eastAsia="Times New Roman" w:cs="Times New Roman"/>
          <w:sz w:val="20"/>
          <w:szCs w:val="20"/>
          <w:spacing w:val="-23"/>
        </w:rPr>
        <w:t xml:space="preserve"> </w:t>
      </w:r>
      <w:r>
        <w:rPr>
          <w:rFonts w:ascii="SimSun" w:hAnsi="SimSun" w:eastAsia="SimSun" w:cs="SimSun"/>
          <w:sz w:val="20"/>
          <w:szCs w:val="20"/>
          <w:spacing w:val="11"/>
        </w:rPr>
        <w:t>、区域特</w:t>
      </w:r>
      <w:r>
        <w:rPr>
          <w:rFonts w:ascii="SimSun" w:hAnsi="SimSun" w:eastAsia="SimSun" w:cs="SimSun"/>
          <w:sz w:val="20"/>
          <w:szCs w:val="20"/>
          <w:spacing w:val="8"/>
        </w:rPr>
        <w:t>色产业、学术流派的原始开创、独立创作、首次研发、发起</w:t>
      </w:r>
      <w:r>
        <w:rPr>
          <w:rFonts w:ascii="SimSun" w:hAnsi="SimSun" w:eastAsia="SimSun" w:cs="SimSun"/>
          <w:sz w:val="20"/>
          <w:szCs w:val="20"/>
          <w:spacing w:val="7"/>
        </w:rPr>
        <w:t>设立的自然人、联合创始人群体、法</w:t>
      </w:r>
      <w:r>
        <w:rPr>
          <w:rFonts w:ascii="SimSun" w:hAnsi="SimSun" w:eastAsia="SimSun" w:cs="SimSun"/>
          <w:sz w:val="20"/>
          <w:szCs w:val="20"/>
          <w:spacing w:val="11"/>
        </w:rPr>
        <w:t>人</w:t>
      </w:r>
      <w:r>
        <w:rPr>
          <w:rFonts w:ascii="Times New Roman" w:hAnsi="Times New Roman" w:eastAsia="Times New Roman" w:cs="Times New Roman"/>
          <w:sz w:val="20"/>
          <w:szCs w:val="20"/>
          <w:spacing w:val="11"/>
        </w:rPr>
        <w:t>/</w:t>
      </w:r>
      <w:r>
        <w:rPr>
          <w:rFonts w:ascii="SimSun" w:hAnsi="SimSun" w:eastAsia="SimSun" w:cs="SimSun"/>
          <w:sz w:val="20"/>
          <w:szCs w:val="20"/>
          <w:spacing w:val="11"/>
        </w:rPr>
        <w:t>团队组织；包含独立创始人、联合创始人、创始股东、集体创作主体、技艺原创发明人，是</w:t>
      </w:r>
      <w:r>
        <w:rPr>
          <w:rFonts w:ascii="SimSun" w:hAnsi="SimSun" w:eastAsia="SimSun" w:cs="SimSun"/>
          <w:sz w:val="20"/>
          <w:szCs w:val="20"/>
          <w:spacing w:val="9"/>
        </w:rPr>
        <w:t>对应事物文化源头、精神内核、产权原始持有人。</w:t>
      </w:r>
    </w:p>
    <w:p>
      <w:pPr>
        <w:spacing w:before="192"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3"/>
        </w:rPr>
        <w:t>3.2</w:t>
      </w:r>
    </w:p>
    <w:p>
      <w:pPr>
        <w:pStyle w:val="BodyText"/>
        <w:spacing w:line="334" w:lineRule="auto"/>
        <w:rPr/>
      </w:pPr>
      <w:r/>
    </w:p>
    <w:p>
      <w:pPr>
        <w:ind w:left="425"/>
        <w:spacing w:before="66" w:line="207" w:lineRule="auto"/>
        <w:rPr>
          <w:rFonts w:ascii="Times New Roman" w:hAnsi="Times New Roman" w:eastAsia="Times New Roman" w:cs="Times New Roman"/>
          <w:sz w:val="20"/>
          <w:szCs w:val="20"/>
        </w:rPr>
      </w:pPr>
      <w:r>
        <w:rPr>
          <w:rFonts w:ascii="SimSun" w:hAnsi="SimSun" w:eastAsia="SimSun" w:cs="SimSun"/>
          <w:sz w:val="20"/>
          <w:szCs w:val="20"/>
          <w:b/>
          <w:bCs/>
          <w:spacing w:val="17"/>
        </w:rPr>
        <w:t>起源创始人分类</w:t>
      </w:r>
      <w:r>
        <w:rPr>
          <w:rFonts w:ascii="SimSun" w:hAnsi="SimSun" w:eastAsia="SimSun" w:cs="SimSun"/>
          <w:sz w:val="20"/>
          <w:szCs w:val="20"/>
          <w:spacing w:val="17"/>
        </w:rPr>
        <w:t xml:space="preserve"> </w:t>
      </w:r>
      <w:r>
        <w:rPr>
          <w:rFonts w:ascii="Times New Roman" w:hAnsi="Times New Roman" w:eastAsia="Times New Roman" w:cs="Times New Roman"/>
          <w:sz w:val="20"/>
          <w:szCs w:val="20"/>
          <w:b/>
          <w:bCs/>
        </w:rPr>
        <w:t>classification</w:t>
      </w:r>
      <w:r>
        <w:rPr>
          <w:rFonts w:ascii="Times New Roman" w:hAnsi="Times New Roman" w:eastAsia="Times New Roman" w:cs="Times New Roman"/>
          <w:sz w:val="20"/>
          <w:szCs w:val="20"/>
          <w:b/>
          <w:bCs/>
          <w:spacing w:val="17"/>
        </w:rPr>
        <w:t xml:space="preserve"> </w:t>
      </w:r>
      <w:r>
        <w:rPr>
          <w:rFonts w:ascii="Times New Roman" w:hAnsi="Times New Roman" w:eastAsia="Times New Roman" w:cs="Times New Roman"/>
          <w:sz w:val="20"/>
          <w:szCs w:val="20"/>
          <w:b/>
          <w:bCs/>
        </w:rPr>
        <w:t>of</w:t>
      </w:r>
      <w:r>
        <w:rPr>
          <w:rFonts w:ascii="Times New Roman" w:hAnsi="Times New Roman" w:eastAsia="Times New Roman" w:cs="Times New Roman"/>
          <w:sz w:val="20"/>
          <w:szCs w:val="20"/>
          <w:b/>
          <w:bCs/>
          <w:spacing w:val="17"/>
        </w:rPr>
        <w:t xml:space="preserve"> </w:t>
      </w:r>
      <w:r>
        <w:rPr>
          <w:rFonts w:ascii="Times New Roman" w:hAnsi="Times New Roman" w:eastAsia="Times New Roman" w:cs="Times New Roman"/>
          <w:sz w:val="20"/>
          <w:szCs w:val="20"/>
          <w:b/>
          <w:bCs/>
        </w:rPr>
        <w:t>origin</w:t>
      </w:r>
      <w:r>
        <w:rPr>
          <w:rFonts w:ascii="Times New Roman" w:hAnsi="Times New Roman" w:eastAsia="Times New Roman" w:cs="Times New Roman"/>
          <w:sz w:val="20"/>
          <w:szCs w:val="20"/>
          <w:b/>
          <w:bCs/>
          <w:spacing w:val="17"/>
        </w:rPr>
        <w:t xml:space="preserve"> </w:t>
      </w:r>
      <w:r>
        <w:rPr>
          <w:rFonts w:ascii="Times New Roman" w:hAnsi="Times New Roman" w:eastAsia="Times New Roman" w:cs="Times New Roman"/>
          <w:sz w:val="20"/>
          <w:szCs w:val="20"/>
          <w:b/>
          <w:bCs/>
        </w:rPr>
        <w:t>founders</w:t>
      </w:r>
    </w:p>
    <w:p>
      <w:pPr>
        <w:spacing w:line="207" w:lineRule="auto"/>
        <w:sectPr>
          <w:type w:val="continuous"/>
          <w:pgSz w:w="11906" w:h="16839"/>
          <w:pgMar w:top="400" w:right="1519" w:bottom="1000" w:left="1592" w:header="0" w:footer="836" w:gutter="0"/>
          <w:cols w:equalWidth="0" w:num="1">
            <w:col w:w="8795" w:space="0"/>
          </w:cols>
        </w:sectPr>
        <w:rPr>
          <w:rFonts w:ascii="Times New Roman" w:hAnsi="Times New Roman" w:eastAsia="Times New Roman" w:cs="Times New Roman"/>
          <w:sz w:val="20"/>
          <w:szCs w:val="20"/>
        </w:rPr>
      </w:pP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1" w:lineRule="auto"/>
        <w:rPr/>
      </w:pPr>
      <w:r/>
    </w:p>
    <w:p>
      <w:pPr>
        <w:ind w:left="1" w:right="2" w:firstLine="423"/>
        <w:spacing w:before="65" w:line="377" w:lineRule="auto"/>
        <w:jc w:val="both"/>
        <w:rPr>
          <w:rFonts w:ascii="SimSun" w:hAnsi="SimSun" w:eastAsia="SimSun" w:cs="SimSun"/>
          <w:sz w:val="20"/>
          <w:szCs w:val="20"/>
        </w:rPr>
      </w:pPr>
      <w:r>
        <w:rPr>
          <w:rFonts w:ascii="SimSun" w:hAnsi="SimSun" w:eastAsia="SimSun" w:cs="SimSun"/>
          <w:sz w:val="20"/>
          <w:szCs w:val="20"/>
          <w:spacing w:val="7"/>
        </w:rPr>
        <w:t>起源创始人所原创、创立的对象，分为十大类别： </w:t>
      </w:r>
      <w:r>
        <w:rPr>
          <w:rFonts w:ascii="Times New Roman" w:hAnsi="Times New Roman" w:eastAsia="Times New Roman" w:cs="Times New Roman"/>
          <w:sz w:val="20"/>
          <w:szCs w:val="20"/>
          <w:spacing w:val="7"/>
        </w:rPr>
        <w:t>1</w:t>
      </w:r>
      <w:r>
        <w:rPr>
          <w:rFonts w:ascii="SimSun" w:hAnsi="SimSun" w:eastAsia="SimSun" w:cs="SimSun"/>
          <w:sz w:val="20"/>
          <w:szCs w:val="20"/>
          <w:spacing w:val="7"/>
        </w:rPr>
        <w:t>）品牌类：公共品牌、产品品牌、企业</w:t>
      </w:r>
      <w:r>
        <w:rPr>
          <w:rFonts w:ascii="SimSun" w:hAnsi="SimSun" w:eastAsia="SimSun" w:cs="SimSun"/>
          <w:sz w:val="20"/>
          <w:szCs w:val="20"/>
          <w:spacing w:val="9"/>
        </w:rPr>
        <w:t>品牌、文化品牌； </w:t>
      </w:r>
      <w:r>
        <w:rPr>
          <w:rFonts w:ascii="Times New Roman" w:hAnsi="Times New Roman" w:eastAsia="Times New Roman" w:cs="Times New Roman"/>
          <w:sz w:val="20"/>
          <w:szCs w:val="20"/>
          <w:spacing w:val="9"/>
        </w:rPr>
        <w:t>2</w:t>
      </w:r>
      <w:r>
        <w:rPr>
          <w:rFonts w:ascii="SimSun" w:hAnsi="SimSun" w:eastAsia="SimSun" w:cs="SimSun"/>
          <w:sz w:val="20"/>
          <w:szCs w:val="20"/>
          <w:spacing w:val="9"/>
        </w:rPr>
        <w:t>）技艺类：传统工艺、古法技法</w:t>
      </w:r>
      <w:r>
        <w:rPr>
          <w:rFonts w:ascii="SimSun" w:hAnsi="SimSun" w:eastAsia="SimSun" w:cs="SimSun"/>
          <w:sz w:val="20"/>
          <w:szCs w:val="20"/>
          <w:spacing w:val="8"/>
        </w:rPr>
        <w:t>、非遗项目； </w:t>
      </w:r>
      <w:r>
        <w:rPr>
          <w:rFonts w:ascii="Times New Roman" w:hAnsi="Times New Roman" w:eastAsia="Times New Roman" w:cs="Times New Roman"/>
          <w:sz w:val="20"/>
          <w:szCs w:val="20"/>
          <w:spacing w:val="8"/>
        </w:rPr>
        <w:t>3</w:t>
      </w:r>
      <w:r>
        <w:rPr>
          <w:rFonts w:ascii="SimSun" w:hAnsi="SimSun" w:eastAsia="SimSun" w:cs="SimSun"/>
          <w:sz w:val="20"/>
          <w:szCs w:val="20"/>
          <w:spacing w:val="8"/>
        </w:rPr>
        <w:t>）知识产权类：发明专利、</w:t>
      </w:r>
      <w:r>
        <w:rPr>
          <w:rFonts w:ascii="SimSun" w:hAnsi="SimSun" w:eastAsia="SimSun" w:cs="SimSun"/>
          <w:sz w:val="20"/>
          <w:szCs w:val="20"/>
          <w:spacing w:val="6"/>
        </w:rPr>
        <w:t>实用新型、外观专利、商标、软件著作权、文字、美术</w:t>
      </w:r>
      <w:r>
        <w:rPr>
          <w:rFonts w:ascii="SimSun" w:hAnsi="SimSun" w:eastAsia="SimSun" w:cs="SimSun"/>
          <w:sz w:val="20"/>
          <w:szCs w:val="20"/>
          <w:spacing w:val="30"/>
        </w:rPr>
        <w:t xml:space="preserve"> </w:t>
      </w:r>
      <w:r>
        <w:rPr>
          <w:rFonts w:ascii="SimSun" w:hAnsi="SimSun" w:eastAsia="SimSun" w:cs="SimSun"/>
          <w:sz w:val="20"/>
          <w:szCs w:val="20"/>
          <w:spacing w:val="6"/>
        </w:rPr>
        <w:t>、影音版权、出</w:t>
      </w:r>
      <w:r>
        <w:rPr>
          <w:rFonts w:ascii="SimSun" w:hAnsi="SimSun" w:eastAsia="SimSun" w:cs="SimSun"/>
          <w:sz w:val="20"/>
          <w:szCs w:val="20"/>
          <w:spacing w:val="5"/>
        </w:rPr>
        <w:t>版物； </w:t>
      </w:r>
      <w:r>
        <w:rPr>
          <w:rFonts w:ascii="Times New Roman" w:hAnsi="Times New Roman" w:eastAsia="Times New Roman" w:cs="Times New Roman"/>
          <w:sz w:val="20"/>
          <w:szCs w:val="20"/>
          <w:spacing w:val="5"/>
        </w:rPr>
        <w:t>4</w:t>
      </w:r>
      <w:r>
        <w:rPr>
          <w:rFonts w:ascii="SimSun" w:hAnsi="SimSun" w:eastAsia="SimSun" w:cs="SimSun"/>
          <w:sz w:val="20"/>
          <w:szCs w:val="20"/>
          <w:spacing w:val="5"/>
        </w:rPr>
        <w:t>）文艺创作类：</w:t>
      </w:r>
      <w:r>
        <w:rPr>
          <w:rFonts w:ascii="SimSun" w:hAnsi="SimSun" w:eastAsia="SimSun" w:cs="SimSun"/>
          <w:sz w:val="20"/>
          <w:szCs w:val="20"/>
          <w:spacing w:val="8"/>
        </w:rPr>
        <w:t>文学作品、书画、戏曲、影视、电影、舞蹈、曲艺、戏剧、杂技、音乐、民</w:t>
      </w:r>
      <w:r>
        <w:rPr>
          <w:rFonts w:ascii="SimSun" w:hAnsi="SimSun" w:eastAsia="SimSun" w:cs="SimSun"/>
          <w:sz w:val="20"/>
          <w:szCs w:val="20"/>
          <w:spacing w:val="7"/>
        </w:rPr>
        <w:t>间文艺、摄影、文创</w:t>
      </w:r>
      <w:r>
        <w:rPr>
          <w:rFonts w:ascii="Times New Roman" w:hAnsi="Times New Roman" w:eastAsia="Times New Roman" w:cs="Times New Roman"/>
          <w:sz w:val="20"/>
          <w:szCs w:val="20"/>
        </w:rPr>
        <w:t>IP</w:t>
      </w:r>
      <w:r>
        <w:rPr>
          <w:rFonts w:ascii="SimSun" w:hAnsi="SimSun" w:eastAsia="SimSun" w:cs="SimSun"/>
          <w:sz w:val="20"/>
          <w:szCs w:val="20"/>
          <w:spacing w:val="8"/>
        </w:rPr>
        <w:t>等体系； </w:t>
      </w:r>
      <w:r>
        <w:rPr>
          <w:rFonts w:ascii="Times New Roman" w:hAnsi="Times New Roman" w:eastAsia="Times New Roman" w:cs="Times New Roman"/>
          <w:sz w:val="20"/>
          <w:szCs w:val="20"/>
          <w:spacing w:val="8"/>
        </w:rPr>
        <w:t>5</w:t>
      </w:r>
      <w:r>
        <w:rPr>
          <w:rFonts w:ascii="SimSun" w:hAnsi="SimSun" w:eastAsia="SimSun" w:cs="SimSun"/>
          <w:sz w:val="20"/>
          <w:szCs w:val="20"/>
          <w:spacing w:val="8"/>
        </w:rPr>
        <w:t>）数字科技类：软件、平台系统、算法模型、数字产品； </w:t>
      </w:r>
      <w:r>
        <w:rPr>
          <w:rFonts w:ascii="Times New Roman" w:hAnsi="Times New Roman" w:eastAsia="Times New Roman" w:cs="Times New Roman"/>
          <w:sz w:val="20"/>
          <w:szCs w:val="20"/>
          <w:spacing w:val="8"/>
        </w:rPr>
        <w:t>6</w:t>
      </w:r>
      <w:r>
        <w:rPr>
          <w:rFonts w:ascii="SimSun" w:hAnsi="SimSun" w:eastAsia="SimSun" w:cs="SimSun"/>
          <w:sz w:val="20"/>
          <w:szCs w:val="20"/>
          <w:spacing w:val="8"/>
        </w:rPr>
        <w:t>）组织项目类：行业协</w:t>
      </w:r>
      <w:r>
        <w:rPr>
          <w:rFonts w:ascii="SimSun" w:hAnsi="SimSun" w:eastAsia="SimSun" w:cs="SimSun"/>
          <w:sz w:val="20"/>
          <w:szCs w:val="20"/>
          <w:spacing w:val="9"/>
        </w:rPr>
        <w:t>会、特色项目；</w:t>
      </w:r>
      <w:r>
        <w:rPr>
          <w:rFonts w:ascii="Times New Roman" w:hAnsi="Times New Roman" w:eastAsia="Times New Roman" w:cs="Times New Roman"/>
          <w:sz w:val="20"/>
          <w:szCs w:val="20"/>
          <w:spacing w:val="9"/>
        </w:rPr>
        <w:t>7</w:t>
      </w:r>
      <w:r>
        <w:rPr>
          <w:rFonts w:ascii="SimSun" w:hAnsi="SimSun" w:eastAsia="SimSun" w:cs="SimSun"/>
          <w:sz w:val="20"/>
          <w:szCs w:val="20"/>
          <w:spacing w:val="9"/>
        </w:rPr>
        <w:t>）方式方法类：</w:t>
      </w:r>
      <w:r>
        <w:rPr>
          <w:rFonts w:ascii="Times New Roman" w:hAnsi="Times New Roman" w:eastAsia="Times New Roman" w:cs="Times New Roman"/>
          <w:sz w:val="20"/>
          <w:szCs w:val="20"/>
          <w:spacing w:val="9"/>
        </w:rPr>
        <w:t>8</w:t>
      </w:r>
      <w:r>
        <w:rPr>
          <w:rFonts w:ascii="SimSun" w:hAnsi="SimSun" w:eastAsia="SimSun" w:cs="SimSun"/>
          <w:sz w:val="20"/>
          <w:szCs w:val="20"/>
          <w:spacing w:val="9"/>
        </w:rPr>
        <w:t>）理论学术类；</w:t>
      </w:r>
      <w:r>
        <w:rPr>
          <w:rFonts w:ascii="Times New Roman" w:hAnsi="Times New Roman" w:eastAsia="Times New Roman" w:cs="Times New Roman"/>
          <w:sz w:val="20"/>
          <w:szCs w:val="20"/>
          <w:spacing w:val="9"/>
        </w:rPr>
        <w:t>9</w:t>
      </w:r>
      <w:r>
        <w:rPr>
          <w:rFonts w:ascii="SimSun" w:hAnsi="SimSun" w:eastAsia="SimSun" w:cs="SimSun"/>
          <w:sz w:val="20"/>
          <w:szCs w:val="20"/>
          <w:spacing w:val="9"/>
        </w:rPr>
        <w:t>）产品类；</w:t>
      </w:r>
      <w:r>
        <w:rPr>
          <w:rFonts w:ascii="Times New Roman" w:hAnsi="Times New Roman" w:eastAsia="Times New Roman" w:cs="Times New Roman"/>
          <w:sz w:val="20"/>
          <w:szCs w:val="20"/>
          <w:spacing w:val="8"/>
        </w:rPr>
        <w:t>10</w:t>
      </w:r>
      <w:r>
        <w:rPr>
          <w:rFonts w:ascii="SimSun" w:hAnsi="SimSun" w:eastAsia="SimSun" w:cs="SimSun"/>
          <w:sz w:val="20"/>
          <w:szCs w:val="20"/>
          <w:spacing w:val="8"/>
        </w:rPr>
        <w:t>）其他类别。</w:t>
      </w:r>
    </w:p>
    <w:p>
      <w:pPr>
        <w:spacing w:before="289"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3"/>
        </w:rPr>
        <w:t>3.3</w:t>
      </w:r>
    </w:p>
    <w:p>
      <w:pPr>
        <w:pStyle w:val="BodyText"/>
        <w:spacing w:line="334" w:lineRule="auto"/>
        <w:rPr/>
      </w:pPr>
      <w:r/>
    </w:p>
    <w:p>
      <w:pPr>
        <w:ind w:left="424"/>
        <w:spacing w:before="65" w:line="221" w:lineRule="auto"/>
        <w:rPr>
          <w:rFonts w:ascii="Times New Roman" w:hAnsi="Times New Roman" w:eastAsia="Times New Roman" w:cs="Times New Roman"/>
          <w:sz w:val="20"/>
          <w:szCs w:val="20"/>
        </w:rPr>
      </w:pPr>
      <w:r>
        <w:rPr>
          <w:rFonts w:ascii="SimSun" w:hAnsi="SimSun" w:eastAsia="SimSun" w:cs="SimSun"/>
          <w:sz w:val="20"/>
          <w:szCs w:val="20"/>
          <w:b/>
          <w:bCs/>
          <w:spacing w:val="14"/>
        </w:rPr>
        <w:t>创始溯源体系</w:t>
      </w:r>
      <w:r>
        <w:rPr>
          <w:rFonts w:ascii="SimSun" w:hAnsi="SimSun" w:eastAsia="SimSun" w:cs="SimSun"/>
          <w:sz w:val="20"/>
          <w:szCs w:val="20"/>
          <w:spacing w:val="14"/>
        </w:rPr>
        <w:t xml:space="preserve"> </w:t>
      </w:r>
      <w:r>
        <w:rPr>
          <w:rFonts w:ascii="Times New Roman" w:hAnsi="Times New Roman" w:eastAsia="Times New Roman" w:cs="Times New Roman"/>
          <w:sz w:val="20"/>
          <w:szCs w:val="20"/>
          <w:b/>
          <w:bCs/>
        </w:rPr>
        <w:t>system</w:t>
      </w:r>
      <w:r>
        <w:rPr>
          <w:rFonts w:ascii="Times New Roman" w:hAnsi="Times New Roman" w:eastAsia="Times New Roman" w:cs="Times New Roman"/>
          <w:sz w:val="20"/>
          <w:szCs w:val="20"/>
          <w:b/>
          <w:bCs/>
          <w:spacing w:val="14"/>
        </w:rPr>
        <w:t xml:space="preserve"> </w:t>
      </w:r>
      <w:r>
        <w:rPr>
          <w:rFonts w:ascii="Times New Roman" w:hAnsi="Times New Roman" w:eastAsia="Times New Roman" w:cs="Times New Roman"/>
          <w:sz w:val="20"/>
          <w:szCs w:val="20"/>
          <w:b/>
          <w:bCs/>
        </w:rPr>
        <w:t>of</w:t>
      </w:r>
      <w:r>
        <w:rPr>
          <w:rFonts w:ascii="Times New Roman" w:hAnsi="Times New Roman" w:eastAsia="Times New Roman" w:cs="Times New Roman"/>
          <w:sz w:val="20"/>
          <w:szCs w:val="20"/>
          <w:b/>
          <w:bCs/>
          <w:spacing w:val="14"/>
        </w:rPr>
        <w:t xml:space="preserve"> </w:t>
      </w:r>
      <w:r>
        <w:rPr>
          <w:rFonts w:ascii="Times New Roman" w:hAnsi="Times New Roman" w:eastAsia="Times New Roman" w:cs="Times New Roman"/>
          <w:sz w:val="20"/>
          <w:szCs w:val="20"/>
          <w:b/>
          <w:bCs/>
        </w:rPr>
        <w:t>founding</w:t>
      </w:r>
      <w:r>
        <w:rPr>
          <w:rFonts w:ascii="Times New Roman" w:hAnsi="Times New Roman" w:eastAsia="Times New Roman" w:cs="Times New Roman"/>
          <w:sz w:val="20"/>
          <w:szCs w:val="20"/>
          <w:b/>
          <w:bCs/>
          <w:spacing w:val="14"/>
        </w:rPr>
        <w:t>_</w:t>
      </w:r>
      <w:r>
        <w:rPr>
          <w:rFonts w:ascii="Times New Roman" w:hAnsi="Times New Roman" w:eastAsia="Times New Roman" w:cs="Times New Roman"/>
          <w:sz w:val="20"/>
          <w:szCs w:val="20"/>
          <w:b/>
          <w:bCs/>
        </w:rPr>
        <w:t>origin</w:t>
      </w:r>
      <w:r>
        <w:rPr>
          <w:rFonts w:ascii="Times New Roman" w:hAnsi="Times New Roman" w:eastAsia="Times New Roman" w:cs="Times New Roman"/>
          <w:sz w:val="20"/>
          <w:szCs w:val="20"/>
          <w:b/>
          <w:bCs/>
          <w:spacing w:val="14"/>
        </w:rPr>
        <w:t xml:space="preserve"> </w:t>
      </w:r>
      <w:r>
        <w:rPr>
          <w:rFonts w:ascii="Times New Roman" w:hAnsi="Times New Roman" w:eastAsia="Times New Roman" w:cs="Times New Roman"/>
          <w:sz w:val="20"/>
          <w:szCs w:val="20"/>
          <w:b/>
          <w:bCs/>
        </w:rPr>
        <w:t>tracing</w:t>
      </w:r>
    </w:p>
    <w:p>
      <w:pPr>
        <w:ind w:left="8" w:right="2" w:firstLine="417"/>
        <w:spacing w:before="285" w:line="378" w:lineRule="auto"/>
        <w:rPr>
          <w:rFonts w:ascii="SimSun" w:hAnsi="SimSun" w:eastAsia="SimSun" w:cs="SimSun"/>
          <w:sz w:val="20"/>
          <w:szCs w:val="20"/>
        </w:rPr>
      </w:pPr>
      <w:r>
        <w:rPr>
          <w:rFonts w:ascii="SimSun" w:hAnsi="SimSun" w:eastAsia="SimSun" w:cs="SimSun"/>
          <w:sz w:val="20"/>
          <w:szCs w:val="20"/>
          <w:spacing w:val="9"/>
        </w:rPr>
        <w:t>完整记录创始时间、地理起源、创始过程、产权归属、传承脉络、发展沿</w:t>
      </w:r>
      <w:r>
        <w:rPr>
          <w:rFonts w:ascii="SimSun" w:hAnsi="SimSun" w:eastAsia="SimSun" w:cs="SimSun"/>
          <w:sz w:val="20"/>
          <w:szCs w:val="20"/>
          <w:spacing w:val="8"/>
        </w:rPr>
        <w:t>革的文字、实物、</w:t>
      </w:r>
      <w:r>
        <w:rPr>
          <w:rFonts w:ascii="SimSun" w:hAnsi="SimSun" w:eastAsia="SimSun" w:cs="SimSun"/>
          <w:sz w:val="20"/>
          <w:szCs w:val="20"/>
          <w:spacing w:val="9"/>
        </w:rPr>
        <w:t>知识产权、档案、地方志、媒体佐证材料集合，可全程追溯核验。</w:t>
      </w:r>
    </w:p>
    <w:p>
      <w:pPr>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3"/>
        </w:rPr>
        <w:t>3.4</w:t>
      </w:r>
    </w:p>
    <w:p>
      <w:pPr>
        <w:pStyle w:val="BodyText"/>
        <w:spacing w:line="334" w:lineRule="auto"/>
        <w:rPr/>
      </w:pPr>
      <w:r/>
    </w:p>
    <w:p>
      <w:pPr>
        <w:ind w:left="425"/>
        <w:spacing w:before="65" w:line="221" w:lineRule="auto"/>
        <w:rPr>
          <w:rFonts w:ascii="Times New Roman" w:hAnsi="Times New Roman" w:eastAsia="Times New Roman" w:cs="Times New Roman"/>
          <w:sz w:val="20"/>
          <w:szCs w:val="20"/>
        </w:rPr>
      </w:pPr>
      <w:r>
        <w:rPr>
          <w:rFonts w:ascii="SimSun" w:hAnsi="SimSun" w:eastAsia="SimSun" w:cs="SimSun"/>
          <w:sz w:val="20"/>
          <w:szCs w:val="20"/>
          <w:b/>
          <w:bCs/>
          <w:spacing w:val="15"/>
        </w:rPr>
        <w:t>起源创始人数据库</w:t>
      </w:r>
      <w:r>
        <w:rPr>
          <w:rFonts w:ascii="SimSun" w:hAnsi="SimSun" w:eastAsia="SimSun" w:cs="SimSun"/>
          <w:sz w:val="20"/>
          <w:szCs w:val="20"/>
          <w:spacing w:val="15"/>
        </w:rPr>
        <w:t xml:space="preserve"> </w:t>
      </w:r>
      <w:r>
        <w:rPr>
          <w:rFonts w:ascii="Times New Roman" w:hAnsi="Times New Roman" w:eastAsia="Times New Roman" w:cs="Times New Roman"/>
          <w:sz w:val="20"/>
          <w:szCs w:val="20"/>
          <w:b/>
          <w:bCs/>
        </w:rPr>
        <w:t>database</w:t>
      </w:r>
      <w:r>
        <w:rPr>
          <w:rFonts w:ascii="Times New Roman" w:hAnsi="Times New Roman" w:eastAsia="Times New Roman" w:cs="Times New Roman"/>
          <w:sz w:val="20"/>
          <w:szCs w:val="20"/>
          <w:b/>
          <w:bCs/>
          <w:spacing w:val="15"/>
        </w:rPr>
        <w:t xml:space="preserve"> </w:t>
      </w:r>
      <w:r>
        <w:rPr>
          <w:rFonts w:ascii="Times New Roman" w:hAnsi="Times New Roman" w:eastAsia="Times New Roman" w:cs="Times New Roman"/>
          <w:sz w:val="20"/>
          <w:szCs w:val="20"/>
          <w:b/>
          <w:bCs/>
        </w:rPr>
        <w:t>of</w:t>
      </w:r>
      <w:r>
        <w:rPr>
          <w:rFonts w:ascii="Times New Roman" w:hAnsi="Times New Roman" w:eastAsia="Times New Roman" w:cs="Times New Roman"/>
          <w:sz w:val="20"/>
          <w:szCs w:val="20"/>
          <w:b/>
          <w:bCs/>
          <w:spacing w:val="15"/>
        </w:rPr>
        <w:t xml:space="preserve"> </w:t>
      </w:r>
      <w:r>
        <w:rPr>
          <w:rFonts w:ascii="Times New Roman" w:hAnsi="Times New Roman" w:eastAsia="Times New Roman" w:cs="Times New Roman"/>
          <w:sz w:val="20"/>
          <w:szCs w:val="20"/>
          <w:b/>
          <w:bCs/>
        </w:rPr>
        <w:t>origin</w:t>
      </w:r>
      <w:r>
        <w:rPr>
          <w:rFonts w:ascii="Times New Roman" w:hAnsi="Times New Roman" w:eastAsia="Times New Roman" w:cs="Times New Roman"/>
          <w:sz w:val="20"/>
          <w:szCs w:val="20"/>
          <w:b/>
          <w:bCs/>
          <w:spacing w:val="15"/>
        </w:rPr>
        <w:t xml:space="preserve"> </w:t>
      </w:r>
      <w:r>
        <w:rPr>
          <w:rFonts w:ascii="Times New Roman" w:hAnsi="Times New Roman" w:eastAsia="Times New Roman" w:cs="Times New Roman"/>
          <w:sz w:val="20"/>
          <w:szCs w:val="20"/>
          <w:b/>
          <w:bCs/>
        </w:rPr>
        <w:t>founders</w:t>
      </w:r>
    </w:p>
    <w:p>
      <w:pPr>
        <w:ind w:left="4" w:right="59" w:firstLine="443"/>
        <w:spacing w:before="285" w:line="378" w:lineRule="auto"/>
        <w:rPr>
          <w:rFonts w:ascii="SimSun" w:hAnsi="SimSun" w:eastAsia="SimSun" w:cs="SimSun"/>
          <w:sz w:val="20"/>
          <w:szCs w:val="20"/>
        </w:rPr>
      </w:pPr>
      <w:r>
        <w:rPr>
          <w:rFonts w:ascii="SimSun" w:hAnsi="SimSun" w:eastAsia="SimSun" w:cs="SimSun"/>
          <w:sz w:val="20"/>
          <w:szCs w:val="20"/>
          <w:spacing w:val="7"/>
        </w:rPr>
        <w:t>以生物质电厂灰渣为原料或原料之一制备的，符合相关肥料标准的产品，包</w:t>
      </w:r>
      <w:r>
        <w:rPr>
          <w:rFonts w:ascii="SimSun" w:hAnsi="SimSun" w:eastAsia="SimSun" w:cs="SimSun"/>
          <w:sz w:val="20"/>
          <w:szCs w:val="20"/>
          <w:spacing w:val="6"/>
        </w:rPr>
        <w:t>括堆沤肥、有机</w:t>
      </w:r>
      <w:r>
        <w:rPr>
          <w:rFonts w:ascii="SimSun" w:hAnsi="SimSun" w:eastAsia="SimSun" w:cs="SimSun"/>
          <w:sz w:val="20"/>
          <w:szCs w:val="20"/>
          <w:spacing w:val="9"/>
        </w:rPr>
        <w:t>肥料、微生物菌剂、复合肥料、有机</w:t>
      </w:r>
      <w:r>
        <w:rPr>
          <w:rFonts w:ascii="Times New Roman" w:hAnsi="Times New Roman" w:eastAsia="Times New Roman" w:cs="Times New Roman"/>
          <w:sz w:val="20"/>
          <w:szCs w:val="20"/>
          <w:spacing w:val="9"/>
        </w:rPr>
        <w:t>-</w:t>
      </w:r>
      <w:r>
        <w:rPr>
          <w:rFonts w:ascii="SimSun" w:hAnsi="SimSun" w:eastAsia="SimSun" w:cs="SimSun"/>
          <w:sz w:val="20"/>
          <w:szCs w:val="20"/>
          <w:spacing w:val="9"/>
        </w:rPr>
        <w:t>无机复</w:t>
      </w:r>
      <w:r>
        <w:rPr>
          <w:rFonts w:ascii="SimSun" w:hAnsi="SimSun" w:eastAsia="SimSun" w:cs="SimSun"/>
          <w:sz w:val="20"/>
          <w:szCs w:val="20"/>
          <w:spacing w:val="8"/>
        </w:rPr>
        <w:t>混肥料等。</w:t>
      </w:r>
    </w:p>
    <w:p>
      <w:pPr>
        <w:spacing w:before="288"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2"/>
        </w:rPr>
        <w:t>3.5</w:t>
      </w:r>
    </w:p>
    <w:p>
      <w:pPr>
        <w:pStyle w:val="BodyText"/>
        <w:spacing w:line="334" w:lineRule="auto"/>
        <w:rPr/>
      </w:pPr>
      <w:r/>
    </w:p>
    <w:p>
      <w:pPr>
        <w:ind w:left="425"/>
        <w:spacing w:before="66" w:line="221" w:lineRule="auto"/>
        <w:rPr>
          <w:rFonts w:ascii="Times New Roman" w:hAnsi="Times New Roman" w:eastAsia="Times New Roman" w:cs="Times New Roman"/>
          <w:sz w:val="20"/>
          <w:szCs w:val="20"/>
        </w:rPr>
      </w:pPr>
      <w:r>
        <w:rPr>
          <w:rFonts w:ascii="SimSun" w:hAnsi="SimSun" w:eastAsia="SimSun" w:cs="SimSun"/>
          <w:sz w:val="20"/>
          <w:szCs w:val="20"/>
          <w:b/>
          <w:bCs/>
          <w:spacing w:val="17"/>
        </w:rPr>
        <w:t>起源创始人登记证书</w:t>
      </w:r>
      <w:r>
        <w:rPr>
          <w:rFonts w:ascii="SimSun" w:hAnsi="SimSun" w:eastAsia="SimSun" w:cs="SimSun"/>
          <w:sz w:val="20"/>
          <w:szCs w:val="20"/>
          <w:spacing w:val="17"/>
        </w:rPr>
        <w:t xml:space="preserve"> </w:t>
      </w:r>
      <w:r>
        <w:rPr>
          <w:rFonts w:ascii="Times New Roman" w:hAnsi="Times New Roman" w:eastAsia="Times New Roman" w:cs="Times New Roman"/>
          <w:sz w:val="20"/>
          <w:szCs w:val="20"/>
          <w:b/>
          <w:bCs/>
        </w:rPr>
        <w:t>registration</w:t>
      </w:r>
      <w:r>
        <w:rPr>
          <w:rFonts w:ascii="Times New Roman" w:hAnsi="Times New Roman" w:eastAsia="Times New Roman" w:cs="Times New Roman"/>
          <w:sz w:val="20"/>
          <w:szCs w:val="20"/>
          <w:b/>
          <w:bCs/>
          <w:spacing w:val="17"/>
        </w:rPr>
        <w:t xml:space="preserve"> </w:t>
      </w:r>
      <w:r>
        <w:rPr>
          <w:rFonts w:ascii="Times New Roman" w:hAnsi="Times New Roman" w:eastAsia="Times New Roman" w:cs="Times New Roman"/>
          <w:sz w:val="20"/>
          <w:szCs w:val="20"/>
          <w:b/>
          <w:bCs/>
        </w:rPr>
        <w:t>certificate</w:t>
      </w:r>
      <w:r>
        <w:rPr>
          <w:rFonts w:ascii="Times New Roman" w:hAnsi="Times New Roman" w:eastAsia="Times New Roman" w:cs="Times New Roman"/>
          <w:sz w:val="20"/>
          <w:szCs w:val="20"/>
          <w:b/>
          <w:bCs/>
          <w:spacing w:val="17"/>
        </w:rPr>
        <w:t xml:space="preserve"> </w:t>
      </w:r>
      <w:r>
        <w:rPr>
          <w:rFonts w:ascii="Times New Roman" w:hAnsi="Times New Roman" w:eastAsia="Times New Roman" w:cs="Times New Roman"/>
          <w:sz w:val="20"/>
          <w:szCs w:val="20"/>
          <w:b/>
          <w:bCs/>
        </w:rPr>
        <w:t>for</w:t>
      </w:r>
      <w:r>
        <w:rPr>
          <w:rFonts w:ascii="Times New Roman" w:hAnsi="Times New Roman" w:eastAsia="Times New Roman" w:cs="Times New Roman"/>
          <w:sz w:val="20"/>
          <w:szCs w:val="20"/>
          <w:b/>
          <w:bCs/>
          <w:spacing w:val="17"/>
        </w:rPr>
        <w:t xml:space="preserve"> </w:t>
      </w:r>
      <w:r>
        <w:rPr>
          <w:rFonts w:ascii="Times New Roman" w:hAnsi="Times New Roman" w:eastAsia="Times New Roman" w:cs="Times New Roman"/>
          <w:sz w:val="20"/>
          <w:szCs w:val="20"/>
          <w:b/>
          <w:bCs/>
        </w:rPr>
        <w:t>origin</w:t>
      </w:r>
      <w:r>
        <w:rPr>
          <w:rFonts w:ascii="Times New Roman" w:hAnsi="Times New Roman" w:eastAsia="Times New Roman" w:cs="Times New Roman"/>
          <w:sz w:val="20"/>
          <w:szCs w:val="20"/>
          <w:b/>
          <w:bCs/>
          <w:spacing w:val="17"/>
        </w:rPr>
        <w:t xml:space="preserve"> </w:t>
      </w:r>
      <w:r>
        <w:rPr>
          <w:rFonts w:ascii="Times New Roman" w:hAnsi="Times New Roman" w:eastAsia="Times New Roman" w:cs="Times New Roman"/>
          <w:sz w:val="20"/>
          <w:szCs w:val="20"/>
          <w:b/>
          <w:bCs/>
        </w:rPr>
        <w:t>founders</w:t>
      </w:r>
    </w:p>
    <w:p>
      <w:pPr>
        <w:ind w:left="7" w:right="56" w:firstLine="416"/>
        <w:spacing w:before="288" w:line="378" w:lineRule="auto"/>
        <w:rPr>
          <w:rFonts w:ascii="SimSun" w:hAnsi="SimSun" w:eastAsia="SimSun" w:cs="SimSun"/>
          <w:sz w:val="20"/>
          <w:szCs w:val="20"/>
        </w:rPr>
      </w:pPr>
      <w:r>
        <w:rPr>
          <w:rFonts w:ascii="SimSun" w:hAnsi="SimSun" w:eastAsia="SimSun" w:cs="SimSun"/>
          <w:sz w:val="20"/>
          <w:szCs w:val="20"/>
          <w:spacing w:val="8"/>
        </w:rPr>
        <w:t>评定通过后颁发的官方入库凭证，含版权登记</w:t>
      </w:r>
      <w:r>
        <w:rPr>
          <w:rFonts w:ascii="SimSun" w:hAnsi="SimSun" w:eastAsia="SimSun" w:cs="SimSun"/>
          <w:sz w:val="20"/>
          <w:szCs w:val="20"/>
          <w:spacing w:val="7"/>
        </w:rPr>
        <w:t>、钢印、专属查询二维码、官网公示入口，具</w:t>
      </w:r>
      <w:r>
        <w:rPr>
          <w:rFonts w:ascii="SimSun" w:hAnsi="SimSun" w:eastAsia="SimSun" w:cs="SimSun"/>
          <w:sz w:val="20"/>
          <w:szCs w:val="20"/>
          <w:spacing w:val="7"/>
        </w:rPr>
        <w:t>备溯源存证效力。</w:t>
      </w:r>
    </w:p>
    <w:p>
      <w:pPr>
        <w:spacing w:before="287"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2"/>
        </w:rPr>
        <w:t>3.6</w:t>
      </w:r>
    </w:p>
    <w:p>
      <w:pPr>
        <w:pStyle w:val="BodyText"/>
        <w:spacing w:line="333" w:lineRule="auto"/>
        <w:rPr/>
      </w:pPr>
      <w:r/>
    </w:p>
    <w:p>
      <w:pPr>
        <w:ind w:left="423"/>
        <w:spacing w:before="66" w:line="228" w:lineRule="auto"/>
        <w:rPr>
          <w:rFonts w:ascii="Times New Roman" w:hAnsi="Times New Roman" w:eastAsia="Times New Roman" w:cs="Times New Roman"/>
          <w:sz w:val="20"/>
          <w:szCs w:val="20"/>
        </w:rPr>
      </w:pPr>
      <w:bookmarkStart w:name="bookmark5" w:id="7"/>
      <w:bookmarkEnd w:id="7"/>
      <w:r>
        <w:rPr>
          <w:rFonts w:ascii="SimSun" w:hAnsi="SimSun" w:eastAsia="SimSun" w:cs="SimSun"/>
          <w:sz w:val="20"/>
          <w:szCs w:val="20"/>
          <w:b/>
          <w:bCs/>
          <w:spacing w:val="20"/>
        </w:rPr>
        <w:t>评定基准值</w:t>
      </w:r>
      <w:r>
        <w:rPr>
          <w:rFonts w:ascii="SimSun" w:hAnsi="SimSun" w:eastAsia="SimSun" w:cs="SimSun"/>
          <w:sz w:val="20"/>
          <w:szCs w:val="20"/>
          <w:spacing w:val="20"/>
        </w:rPr>
        <w:t xml:space="preserve"> </w:t>
      </w:r>
      <w:r>
        <w:rPr>
          <w:rFonts w:ascii="Times New Roman" w:hAnsi="Times New Roman" w:eastAsia="Times New Roman" w:cs="Times New Roman"/>
          <w:sz w:val="20"/>
          <w:szCs w:val="20"/>
          <w:b/>
          <w:bCs/>
        </w:rPr>
        <w:t>assessment</w:t>
      </w:r>
      <w:r>
        <w:rPr>
          <w:rFonts w:ascii="Times New Roman" w:hAnsi="Times New Roman" w:eastAsia="Times New Roman" w:cs="Times New Roman"/>
          <w:sz w:val="20"/>
          <w:szCs w:val="20"/>
          <w:b/>
          <w:bCs/>
          <w:spacing w:val="20"/>
        </w:rPr>
        <w:t xml:space="preserve"> </w:t>
      </w:r>
      <w:r>
        <w:rPr>
          <w:rFonts w:ascii="Times New Roman" w:hAnsi="Times New Roman" w:eastAsia="Times New Roman" w:cs="Times New Roman"/>
          <w:sz w:val="20"/>
          <w:szCs w:val="20"/>
          <w:b/>
          <w:bCs/>
        </w:rPr>
        <w:t>benchmark</w:t>
      </w:r>
      <w:r>
        <w:rPr>
          <w:rFonts w:ascii="Times New Roman" w:hAnsi="Times New Roman" w:eastAsia="Times New Roman" w:cs="Times New Roman"/>
          <w:sz w:val="20"/>
          <w:szCs w:val="20"/>
          <w:b/>
          <w:bCs/>
          <w:spacing w:val="20"/>
        </w:rPr>
        <w:t xml:space="preserve"> </w:t>
      </w:r>
      <w:r>
        <w:rPr>
          <w:rFonts w:ascii="Times New Roman" w:hAnsi="Times New Roman" w:eastAsia="Times New Roman" w:cs="Times New Roman"/>
          <w:sz w:val="20"/>
          <w:szCs w:val="20"/>
          <w:b/>
          <w:bCs/>
        </w:rPr>
        <w:t>value</w:t>
      </w:r>
    </w:p>
    <w:p>
      <w:pPr>
        <w:ind w:left="427"/>
        <w:spacing w:before="279" w:line="228" w:lineRule="auto"/>
        <w:rPr>
          <w:rFonts w:ascii="SimSun" w:hAnsi="SimSun" w:eastAsia="SimSun" w:cs="SimSun"/>
          <w:sz w:val="20"/>
          <w:szCs w:val="20"/>
        </w:rPr>
      </w:pPr>
      <w:r>
        <w:rPr>
          <w:rFonts w:ascii="SimSun" w:hAnsi="SimSun" w:eastAsia="SimSun" w:cs="SimSun"/>
          <w:sz w:val="20"/>
          <w:szCs w:val="20"/>
          <w:spacing w:val="9"/>
        </w:rPr>
        <w:t>为评定起源创始人设定的评定指标赋予的评定参照值。</w:t>
      </w:r>
    </w:p>
    <w:p>
      <w:pPr>
        <w:pStyle w:val="BodyText"/>
        <w:spacing w:line="250" w:lineRule="auto"/>
        <w:rPr/>
      </w:pPr>
      <w:r/>
    </w:p>
    <w:p>
      <w:pPr>
        <w:spacing w:before="66" w:line="231" w:lineRule="auto"/>
        <w:outlineLvl w:val="0"/>
        <w:rPr>
          <w:rFonts w:ascii="SimHei" w:hAnsi="SimHei" w:eastAsia="SimHei" w:cs="SimHei"/>
          <w:sz w:val="20"/>
          <w:szCs w:val="20"/>
        </w:rPr>
      </w:pPr>
      <w:bookmarkStart w:name="bookmark19" w:id="8"/>
      <w:bookmarkEnd w:id="8"/>
      <w:r>
        <w:rPr>
          <w:rFonts w:ascii="Times New Roman" w:hAnsi="Times New Roman" w:eastAsia="Times New Roman" w:cs="Times New Roman"/>
          <w:sz w:val="20"/>
          <w:szCs w:val="20"/>
          <w:spacing w:val="6"/>
        </w:rPr>
        <w:t>4.  </w:t>
      </w:r>
      <w:r>
        <w:rPr>
          <w:rFonts w:ascii="SimHei" w:hAnsi="SimHei" w:eastAsia="SimHei" w:cs="SimHei"/>
          <w:sz w:val="20"/>
          <w:szCs w:val="20"/>
          <w:spacing w:val="6"/>
        </w:rPr>
        <w:t>合规性要求</w:t>
      </w:r>
    </w:p>
    <w:p>
      <w:pPr>
        <w:pStyle w:val="BodyText"/>
        <w:spacing w:line="247" w:lineRule="auto"/>
        <w:rPr/>
      </w:pPr>
      <w:r/>
    </w:p>
    <w:p>
      <w:pPr>
        <w:ind w:left="451"/>
        <w:spacing w:before="65" w:line="228" w:lineRule="auto"/>
        <w:rPr>
          <w:rFonts w:ascii="SimSun" w:hAnsi="SimSun" w:eastAsia="SimSun" w:cs="SimSun"/>
          <w:sz w:val="20"/>
          <w:szCs w:val="20"/>
        </w:rPr>
      </w:pPr>
      <w:r>
        <w:rPr>
          <w:rFonts w:ascii="SimSun" w:hAnsi="SimSun" w:eastAsia="SimSun" w:cs="SimSun"/>
          <w:sz w:val="20"/>
          <w:szCs w:val="20"/>
          <w:spacing w:val="9"/>
        </w:rPr>
        <w:t>申报主体必须全部满足以下合规条件，任意一项不达标直接不予</w:t>
      </w:r>
      <w:r>
        <w:rPr>
          <w:rFonts w:ascii="SimSun" w:hAnsi="SimSun" w:eastAsia="SimSun" w:cs="SimSun"/>
          <w:sz w:val="20"/>
          <w:szCs w:val="20"/>
          <w:spacing w:val="8"/>
        </w:rPr>
        <w:t>受理、不予通过评定：</w:t>
      </w:r>
    </w:p>
    <w:p>
      <w:pPr>
        <w:pStyle w:val="BodyText"/>
        <w:spacing w:line="251" w:lineRule="auto"/>
        <w:rPr/>
      </w:pPr>
      <w:r/>
    </w:p>
    <w:p>
      <w:pPr>
        <w:ind w:left="4" w:right="59" w:firstLine="419"/>
        <w:spacing w:before="65" w:line="380" w:lineRule="auto"/>
        <w:rPr>
          <w:rFonts w:ascii="SimSun" w:hAnsi="SimSun" w:eastAsia="SimSun" w:cs="SimSun"/>
          <w:sz w:val="20"/>
          <w:szCs w:val="20"/>
        </w:rPr>
      </w:pPr>
      <w:r>
        <w:rPr>
          <w:rFonts w:ascii="Times New Roman" w:hAnsi="Times New Roman" w:eastAsia="Times New Roman" w:cs="Times New Roman"/>
          <w:sz w:val="20"/>
          <w:szCs w:val="20"/>
          <w:spacing w:val="9"/>
        </w:rPr>
        <w:t>a</w:t>
      </w:r>
      <w:r>
        <w:rPr>
          <w:rFonts w:ascii="SimSun" w:hAnsi="SimSun" w:eastAsia="SimSun" w:cs="SimSun"/>
          <w:sz w:val="20"/>
          <w:szCs w:val="20"/>
          <w:spacing w:val="9"/>
        </w:rPr>
        <w:t>）</w:t>
      </w:r>
      <w:r>
        <w:rPr>
          <w:rFonts w:ascii="SimSun" w:hAnsi="SimSun" w:eastAsia="SimSun" w:cs="SimSun"/>
          <w:sz w:val="20"/>
          <w:szCs w:val="20"/>
          <w:spacing w:val="-48"/>
        </w:rPr>
        <w:t xml:space="preserve"> </w:t>
      </w:r>
      <w:r>
        <w:rPr>
          <w:rFonts w:ascii="SimSun" w:hAnsi="SimSun" w:eastAsia="SimSun" w:cs="SimSun"/>
          <w:sz w:val="20"/>
          <w:szCs w:val="20"/>
          <w:spacing w:val="9"/>
        </w:rPr>
        <w:t>自然人申报：具备完全民事行为能力，身份证真实有效；联合创始人需全部人</w:t>
      </w:r>
      <w:r>
        <w:rPr>
          <w:rFonts w:ascii="SimSun" w:hAnsi="SimSun" w:eastAsia="SimSun" w:cs="SimSun"/>
          <w:sz w:val="20"/>
          <w:szCs w:val="20"/>
          <w:spacing w:val="8"/>
        </w:rPr>
        <w:t>员书面确</w:t>
      </w:r>
      <w:r>
        <w:rPr>
          <w:rFonts w:ascii="SimSun" w:hAnsi="SimSun" w:eastAsia="SimSun" w:cs="SimSun"/>
          <w:sz w:val="20"/>
          <w:szCs w:val="20"/>
          <w:spacing w:val="5"/>
        </w:rPr>
        <w:t>认授权；</w:t>
      </w:r>
    </w:p>
    <w:p>
      <w:pPr>
        <w:ind w:left="8" w:firstLine="408"/>
        <w:spacing w:before="151" w:line="367" w:lineRule="auto"/>
        <w:rPr>
          <w:rFonts w:ascii="SimSun" w:hAnsi="SimSun" w:eastAsia="SimSun" w:cs="SimSun"/>
          <w:sz w:val="20"/>
          <w:szCs w:val="20"/>
        </w:rPr>
      </w:pPr>
      <w:r>
        <w:rPr>
          <w:rFonts w:ascii="Times New Roman" w:hAnsi="Times New Roman" w:eastAsia="Times New Roman" w:cs="Times New Roman"/>
          <w:sz w:val="20"/>
          <w:szCs w:val="20"/>
          <w:spacing w:val="6"/>
        </w:rPr>
        <w:t>b)  </w:t>
      </w:r>
      <w:r>
        <w:rPr>
          <w:rFonts w:ascii="SimSun" w:hAnsi="SimSun" w:eastAsia="SimSun" w:cs="SimSun"/>
          <w:sz w:val="20"/>
          <w:szCs w:val="20"/>
          <w:spacing w:val="6"/>
        </w:rPr>
        <w:t>单位</w:t>
      </w:r>
      <w:r>
        <w:rPr>
          <w:rFonts w:ascii="Times New Roman" w:hAnsi="Times New Roman" w:eastAsia="Times New Roman" w:cs="Times New Roman"/>
          <w:sz w:val="20"/>
          <w:szCs w:val="20"/>
          <w:spacing w:val="6"/>
        </w:rPr>
        <w:t>/</w:t>
      </w:r>
      <w:r>
        <w:rPr>
          <w:rFonts w:ascii="SimSun" w:hAnsi="SimSun" w:eastAsia="SimSun" w:cs="SimSun"/>
          <w:sz w:val="20"/>
          <w:szCs w:val="20"/>
          <w:spacing w:val="6"/>
        </w:rPr>
        <w:t>团队申报：依法注册登记，持有营</w:t>
      </w:r>
      <w:r>
        <w:rPr>
          <w:rFonts w:ascii="SimSun" w:hAnsi="SimSun" w:eastAsia="SimSun" w:cs="SimSun"/>
          <w:sz w:val="20"/>
          <w:szCs w:val="20"/>
          <w:spacing w:val="5"/>
        </w:rPr>
        <w:t>业执照、社团登记证书等合法资质，无经营异常，</w:t>
      </w:r>
      <w:r>
        <w:rPr>
          <w:rFonts w:ascii="SimSun" w:hAnsi="SimSun" w:eastAsia="SimSun" w:cs="SimSun"/>
          <w:sz w:val="20"/>
          <w:szCs w:val="20"/>
          <w:spacing w:val="9"/>
        </w:rPr>
        <w:t>二年内无行政处罚；创始股东联合体需提供设立登记原始档案；</w:t>
      </w:r>
    </w:p>
    <w:p>
      <w:pPr>
        <w:spacing w:line="367" w:lineRule="auto"/>
        <w:sectPr>
          <w:footerReference w:type="default" r:id="rId7"/>
          <w:pgSz w:w="11906" w:h="16839"/>
          <w:pgMar w:top="400" w:right="1531" w:bottom="999" w:left="1592" w:header="0" w:footer="836" w:gutter="0"/>
        </w:sectPr>
        <w:rPr>
          <w:rFonts w:ascii="SimSun" w:hAnsi="SimSun" w:eastAsia="SimSun" w:cs="SimSun"/>
          <w:sz w:val="20"/>
          <w:szCs w:val="20"/>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1" w:right="75" w:firstLine="418"/>
        <w:spacing w:before="65" w:line="367" w:lineRule="auto"/>
        <w:rPr>
          <w:rFonts w:ascii="SimSun" w:hAnsi="SimSun" w:eastAsia="SimSun" w:cs="SimSun"/>
          <w:sz w:val="20"/>
          <w:szCs w:val="20"/>
        </w:rPr>
      </w:pPr>
      <w:r>
        <w:rPr>
          <w:rFonts w:ascii="Times New Roman" w:hAnsi="Times New Roman" w:eastAsia="Times New Roman" w:cs="Times New Roman"/>
          <w:sz w:val="20"/>
          <w:szCs w:val="20"/>
          <w:spacing w:val="11"/>
        </w:rPr>
        <w:t>c)  </w:t>
      </w:r>
      <w:r>
        <w:rPr>
          <w:rFonts w:ascii="SimSun" w:hAnsi="SimSun" w:eastAsia="SimSun" w:cs="SimSun"/>
          <w:sz w:val="20"/>
          <w:szCs w:val="20"/>
          <w:spacing w:val="11"/>
        </w:rPr>
        <w:t>创始标的产权清晰：商标、专利、版权、技艺归</w:t>
      </w:r>
      <w:r>
        <w:rPr>
          <w:rFonts w:ascii="SimSun" w:hAnsi="SimSun" w:eastAsia="SimSun" w:cs="SimSun"/>
          <w:sz w:val="20"/>
          <w:szCs w:val="20"/>
          <w:spacing w:val="10"/>
        </w:rPr>
        <w:t>属无权属纠纷，无诉讼、侵权争议，原</w:t>
      </w:r>
      <w:r>
        <w:rPr>
          <w:rFonts w:ascii="SimSun" w:hAnsi="SimSun" w:eastAsia="SimSun" w:cs="SimSun"/>
          <w:sz w:val="20"/>
          <w:szCs w:val="20"/>
          <w:spacing w:val="7"/>
        </w:rPr>
        <w:t>始产权证明材料齐全；</w:t>
      </w:r>
    </w:p>
    <w:p>
      <w:pPr>
        <w:ind w:firstLine="419"/>
        <w:spacing w:before="179" w:line="367" w:lineRule="auto"/>
        <w:rPr>
          <w:rFonts w:ascii="SimSun" w:hAnsi="SimSun" w:eastAsia="SimSun" w:cs="SimSun"/>
          <w:sz w:val="20"/>
          <w:szCs w:val="20"/>
        </w:rPr>
      </w:pPr>
      <w:r>
        <w:rPr>
          <w:rFonts w:ascii="Times New Roman" w:hAnsi="Times New Roman" w:eastAsia="Times New Roman" w:cs="Times New Roman"/>
          <w:sz w:val="20"/>
          <w:szCs w:val="20"/>
          <w:spacing w:val="7"/>
        </w:rPr>
        <w:t>d)  </w:t>
      </w:r>
      <w:r>
        <w:rPr>
          <w:rFonts w:ascii="SimSun" w:hAnsi="SimSun" w:eastAsia="SimSun" w:cs="SimSun"/>
          <w:sz w:val="20"/>
          <w:szCs w:val="20"/>
          <w:spacing w:val="7"/>
        </w:rPr>
        <w:t>近三年无重大违法记录：个人无失信、行政处罚；单位无质量、安全、环保、知识产权、</w:t>
      </w:r>
      <w:r>
        <w:rPr>
          <w:rFonts w:ascii="SimSun" w:hAnsi="SimSun" w:eastAsia="SimSun" w:cs="SimSun"/>
          <w:sz w:val="20"/>
          <w:szCs w:val="20"/>
          <w:spacing w:val="8"/>
        </w:rPr>
        <w:t>税务重大处罚，无群体性负面舆情；</w:t>
      </w:r>
    </w:p>
    <w:p>
      <w:pPr>
        <w:ind w:left="5" w:right="75" w:firstLine="415"/>
        <w:spacing w:before="176" w:line="367" w:lineRule="auto"/>
        <w:rPr>
          <w:rFonts w:ascii="SimSun" w:hAnsi="SimSun" w:eastAsia="SimSun" w:cs="SimSun"/>
          <w:sz w:val="20"/>
          <w:szCs w:val="20"/>
        </w:rPr>
      </w:pPr>
      <w:r>
        <w:rPr>
          <w:rFonts w:ascii="Times New Roman" w:hAnsi="Times New Roman" w:eastAsia="Times New Roman" w:cs="Times New Roman"/>
          <w:sz w:val="20"/>
          <w:szCs w:val="20"/>
          <w:spacing w:val="11"/>
        </w:rPr>
        <w:t>e)  </w:t>
      </w:r>
      <w:r>
        <w:rPr>
          <w:rFonts w:ascii="SimSun" w:hAnsi="SimSun" w:eastAsia="SimSun" w:cs="SimSun"/>
          <w:sz w:val="20"/>
          <w:szCs w:val="20"/>
          <w:spacing w:val="11"/>
        </w:rPr>
        <w:t>创始行为真实可核验：不存在虚构创始身份、</w:t>
      </w:r>
      <w:r>
        <w:rPr>
          <w:rFonts w:ascii="SimSun" w:hAnsi="SimSun" w:eastAsia="SimSun" w:cs="SimSun"/>
          <w:sz w:val="20"/>
          <w:szCs w:val="20"/>
          <w:spacing w:val="10"/>
        </w:rPr>
        <w:t>伪造创立时间、篡改传承脉络、冒用他人</w:t>
      </w:r>
      <w:r>
        <w:rPr>
          <w:rFonts w:ascii="SimSun" w:hAnsi="SimSun" w:eastAsia="SimSun" w:cs="SimSun"/>
          <w:sz w:val="20"/>
          <w:szCs w:val="20"/>
          <w:spacing w:val="7"/>
        </w:rPr>
        <w:t>知识产权等造假行为；</w:t>
      </w:r>
    </w:p>
    <w:p>
      <w:pPr>
        <w:ind w:left="420"/>
        <w:spacing w:before="179" w:line="221" w:lineRule="auto"/>
        <w:rPr>
          <w:rFonts w:ascii="SimSun" w:hAnsi="SimSun" w:eastAsia="SimSun" w:cs="SimSun"/>
          <w:sz w:val="20"/>
          <w:szCs w:val="20"/>
        </w:rPr>
      </w:pPr>
      <w:r>
        <w:rPr>
          <w:rFonts w:ascii="Times New Roman" w:hAnsi="Times New Roman" w:eastAsia="Times New Roman" w:cs="Times New Roman"/>
          <w:sz w:val="20"/>
          <w:szCs w:val="20"/>
          <w:spacing w:val="7"/>
        </w:rPr>
        <w:t>f)  </w:t>
      </w:r>
      <w:r>
        <w:rPr>
          <w:rFonts w:ascii="SimSun" w:hAnsi="SimSun" w:eastAsia="SimSun" w:cs="SimSun"/>
          <w:sz w:val="20"/>
          <w:szCs w:val="20"/>
          <w:spacing w:val="7"/>
        </w:rPr>
        <w:t>签署真实性承诺书，承诺申报材料全部真实有效，</w:t>
      </w:r>
      <w:r>
        <w:rPr>
          <w:rFonts w:ascii="SimSun" w:hAnsi="SimSun" w:eastAsia="SimSun" w:cs="SimSun"/>
          <w:sz w:val="20"/>
          <w:szCs w:val="20"/>
          <w:spacing w:val="-42"/>
        </w:rPr>
        <w:t xml:space="preserve"> </w:t>
      </w:r>
      <w:r>
        <w:rPr>
          <w:rFonts w:ascii="SimSun" w:hAnsi="SimSun" w:eastAsia="SimSun" w:cs="SimSun"/>
          <w:sz w:val="20"/>
          <w:szCs w:val="20"/>
          <w:spacing w:val="7"/>
        </w:rPr>
        <w:t>自愿承担造假法律责任；</w:t>
      </w:r>
    </w:p>
    <w:p>
      <w:pPr>
        <w:pStyle w:val="BodyText"/>
        <w:spacing w:line="258" w:lineRule="auto"/>
        <w:rPr/>
      </w:pPr>
      <w:r/>
    </w:p>
    <w:p>
      <w:pPr>
        <w:ind w:left="418"/>
        <w:spacing w:before="65" w:line="221" w:lineRule="auto"/>
        <w:rPr>
          <w:rFonts w:ascii="SimSun" w:hAnsi="SimSun" w:eastAsia="SimSun" w:cs="SimSun"/>
          <w:sz w:val="20"/>
          <w:szCs w:val="20"/>
        </w:rPr>
      </w:pPr>
      <w:r>
        <w:rPr>
          <w:rFonts w:ascii="Times New Roman" w:hAnsi="Times New Roman" w:eastAsia="Times New Roman" w:cs="Times New Roman"/>
          <w:sz w:val="20"/>
          <w:szCs w:val="20"/>
          <w:spacing w:val="9"/>
        </w:rPr>
        <w:t>g)  </w:t>
      </w:r>
      <w:r>
        <w:rPr>
          <w:rFonts w:ascii="SimSun" w:hAnsi="SimSun" w:eastAsia="SimSun" w:cs="SimSun"/>
          <w:sz w:val="20"/>
          <w:szCs w:val="20"/>
          <w:spacing w:val="9"/>
        </w:rPr>
        <w:t>符合国家产业、文化、知识产权相关法律法规，</w:t>
      </w:r>
      <w:r>
        <w:rPr>
          <w:rFonts w:ascii="SimSun" w:hAnsi="SimSun" w:eastAsia="SimSun" w:cs="SimSun"/>
          <w:sz w:val="20"/>
          <w:szCs w:val="20"/>
          <w:spacing w:val="8"/>
        </w:rPr>
        <w:t>不涉及违禁、违规品类；</w:t>
      </w:r>
    </w:p>
    <w:p>
      <w:pPr>
        <w:pStyle w:val="BodyText"/>
        <w:spacing w:line="257" w:lineRule="auto"/>
        <w:rPr/>
      </w:pPr>
      <w:r/>
    </w:p>
    <w:p>
      <w:pPr>
        <w:ind w:left="413"/>
        <w:spacing w:before="65" w:line="221" w:lineRule="auto"/>
        <w:rPr>
          <w:rFonts w:ascii="SimSun" w:hAnsi="SimSun" w:eastAsia="SimSun" w:cs="SimSun"/>
          <w:sz w:val="20"/>
          <w:szCs w:val="20"/>
        </w:rPr>
      </w:pPr>
      <w:r>
        <w:rPr>
          <w:rFonts w:ascii="Times New Roman" w:hAnsi="Times New Roman" w:eastAsia="Times New Roman" w:cs="Times New Roman"/>
          <w:sz w:val="20"/>
          <w:szCs w:val="20"/>
          <w:spacing w:val="9"/>
        </w:rPr>
        <w:t>h)  </w:t>
      </w:r>
      <w:r>
        <w:rPr>
          <w:rFonts w:ascii="SimSun" w:hAnsi="SimSun" w:eastAsia="SimSun" w:cs="SimSun"/>
          <w:sz w:val="20"/>
          <w:szCs w:val="20"/>
          <w:spacing w:val="9"/>
        </w:rPr>
        <w:t>指定固定责任联系人，保持通信畅通，配合</w:t>
      </w:r>
      <w:r>
        <w:rPr>
          <w:rFonts w:ascii="SimSun" w:hAnsi="SimSun" w:eastAsia="SimSun" w:cs="SimSun"/>
          <w:sz w:val="20"/>
          <w:szCs w:val="20"/>
          <w:spacing w:val="8"/>
        </w:rPr>
        <w:t>现场调研、资料复核。</w:t>
      </w:r>
    </w:p>
    <w:p>
      <w:pPr>
        <w:pStyle w:val="BodyText"/>
        <w:spacing w:line="258" w:lineRule="auto"/>
        <w:rPr/>
      </w:pPr>
      <w:r/>
    </w:p>
    <w:p>
      <w:pPr>
        <w:ind w:left="2"/>
        <w:spacing w:before="65" w:line="230" w:lineRule="auto"/>
        <w:outlineLvl w:val="0"/>
        <w:rPr>
          <w:rFonts w:ascii="SimHei" w:hAnsi="SimHei" w:eastAsia="SimHei" w:cs="SimHei"/>
          <w:sz w:val="20"/>
          <w:szCs w:val="20"/>
        </w:rPr>
      </w:pPr>
      <w:bookmarkStart w:name="bookmark6" w:id="9"/>
      <w:bookmarkEnd w:id="9"/>
      <w:r>
        <w:rPr>
          <w:rFonts w:ascii="Times New Roman" w:hAnsi="Times New Roman" w:eastAsia="Times New Roman" w:cs="Times New Roman"/>
          <w:sz w:val="20"/>
          <w:szCs w:val="20"/>
          <w:spacing w:val="6"/>
        </w:rPr>
        <w:t>5  </w:t>
      </w:r>
      <w:r>
        <w:rPr>
          <w:rFonts w:ascii="SimHei" w:hAnsi="SimHei" w:eastAsia="SimHei" w:cs="SimHei"/>
          <w:sz w:val="20"/>
          <w:szCs w:val="20"/>
          <w:spacing w:val="6"/>
        </w:rPr>
        <w:t>评定基本原则</w:t>
      </w:r>
    </w:p>
    <w:p>
      <w:pPr>
        <w:pStyle w:val="BodyText"/>
        <w:spacing w:line="250" w:lineRule="auto"/>
        <w:rPr/>
      </w:pPr>
      <w:r/>
    </w:p>
    <w:p>
      <w:pPr>
        <w:ind w:left="2"/>
        <w:spacing w:before="66" w:line="230" w:lineRule="auto"/>
        <w:rPr>
          <w:rFonts w:ascii="SimHei" w:hAnsi="SimHei" w:eastAsia="SimHei" w:cs="SimHei"/>
          <w:sz w:val="20"/>
          <w:szCs w:val="20"/>
        </w:rPr>
      </w:pPr>
      <w:r>
        <w:rPr>
          <w:rFonts w:ascii="Times New Roman" w:hAnsi="Times New Roman" w:eastAsia="Times New Roman" w:cs="Times New Roman"/>
          <w:sz w:val="20"/>
          <w:szCs w:val="20"/>
          <w:spacing w:val="5"/>
        </w:rPr>
        <w:t>5.</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5"/>
        </w:rPr>
        <w:t>1  </w:t>
      </w:r>
      <w:r>
        <w:rPr>
          <w:rFonts w:ascii="SimHei" w:hAnsi="SimHei" w:eastAsia="SimHei" w:cs="SimHei"/>
          <w:sz w:val="20"/>
          <w:szCs w:val="20"/>
          <w:spacing w:val="5"/>
        </w:rPr>
        <w:t>创始真实性优先原则</w:t>
      </w:r>
    </w:p>
    <w:p>
      <w:pPr>
        <w:pStyle w:val="BodyText"/>
        <w:spacing w:line="248" w:lineRule="auto"/>
        <w:rPr/>
      </w:pPr>
      <w:r/>
    </w:p>
    <w:p>
      <w:pPr>
        <w:ind w:left="7" w:right="73" w:firstLine="413"/>
        <w:spacing w:before="65" w:line="378" w:lineRule="auto"/>
        <w:rPr>
          <w:rFonts w:ascii="SimSun" w:hAnsi="SimSun" w:eastAsia="SimSun" w:cs="SimSun"/>
          <w:sz w:val="20"/>
          <w:szCs w:val="20"/>
        </w:rPr>
      </w:pPr>
      <w:r>
        <w:rPr>
          <w:rFonts w:ascii="SimSun" w:hAnsi="SimSun" w:eastAsia="SimSun" w:cs="SimSun"/>
          <w:sz w:val="20"/>
          <w:szCs w:val="20"/>
          <w:spacing w:val="8"/>
        </w:rPr>
        <w:t>全部评定工作以 </w:t>
      </w:r>
      <w:r>
        <w:rPr>
          <w:rFonts w:ascii="Times New Roman" w:hAnsi="Times New Roman" w:eastAsia="Times New Roman" w:cs="Times New Roman"/>
          <w:sz w:val="20"/>
          <w:szCs w:val="20"/>
          <w:spacing w:val="8"/>
        </w:rPr>
        <w:t>“</w:t>
      </w:r>
      <w:r>
        <w:rPr>
          <w:rFonts w:ascii="SimSun" w:hAnsi="SimSun" w:eastAsia="SimSun" w:cs="SimSun"/>
          <w:sz w:val="20"/>
          <w:szCs w:val="20"/>
          <w:spacing w:val="8"/>
        </w:rPr>
        <w:t>原始开创、源头可证</w:t>
      </w:r>
      <w:r>
        <w:rPr>
          <w:rFonts w:ascii="Times New Roman" w:hAnsi="Times New Roman" w:eastAsia="Times New Roman" w:cs="Times New Roman"/>
          <w:sz w:val="20"/>
          <w:szCs w:val="20"/>
          <w:spacing w:val="8"/>
        </w:rPr>
        <w:t>”  </w:t>
      </w:r>
      <w:r>
        <w:rPr>
          <w:rFonts w:ascii="SimSun" w:hAnsi="SimSun" w:eastAsia="SimSun" w:cs="SimSun"/>
          <w:sz w:val="20"/>
          <w:szCs w:val="20"/>
          <w:spacing w:val="8"/>
        </w:rPr>
        <w:t>为核</w:t>
      </w:r>
      <w:r>
        <w:rPr>
          <w:rFonts w:ascii="SimSun" w:hAnsi="SimSun" w:eastAsia="SimSun" w:cs="SimSun"/>
          <w:sz w:val="20"/>
          <w:szCs w:val="20"/>
          <w:spacing w:val="7"/>
        </w:rPr>
        <w:t>心，优先核验产权原始登记、历史档案、地方</w:t>
      </w:r>
      <w:r>
        <w:rPr>
          <w:rFonts w:ascii="SimSun" w:hAnsi="SimSun" w:eastAsia="SimSun" w:cs="SimSun"/>
          <w:sz w:val="20"/>
          <w:szCs w:val="20"/>
          <w:spacing w:val="9"/>
        </w:rPr>
        <w:t>志、实物史料，杜绝后置受让、代理运营主体冒充创始人。</w:t>
      </w:r>
    </w:p>
    <w:p>
      <w:pPr>
        <w:ind w:left="2"/>
        <w:spacing w:before="153" w:line="229" w:lineRule="auto"/>
        <w:rPr>
          <w:rFonts w:ascii="SimHei" w:hAnsi="SimHei" w:eastAsia="SimHei" w:cs="SimHei"/>
          <w:sz w:val="20"/>
          <w:szCs w:val="20"/>
        </w:rPr>
      </w:pPr>
      <w:r>
        <w:rPr>
          <w:rFonts w:ascii="Times New Roman" w:hAnsi="Times New Roman" w:eastAsia="Times New Roman" w:cs="Times New Roman"/>
          <w:sz w:val="20"/>
          <w:szCs w:val="20"/>
          <w:spacing w:val="6"/>
        </w:rPr>
        <w:t>5.2  </w:t>
      </w:r>
      <w:r>
        <w:rPr>
          <w:rFonts w:ascii="SimHei" w:hAnsi="SimHei" w:eastAsia="SimHei" w:cs="SimHei"/>
          <w:sz w:val="20"/>
          <w:szCs w:val="20"/>
          <w:spacing w:val="6"/>
        </w:rPr>
        <w:t>全类别覆盖原则</w:t>
      </w:r>
    </w:p>
    <w:p>
      <w:pPr>
        <w:pStyle w:val="BodyText"/>
        <w:spacing w:line="248" w:lineRule="auto"/>
        <w:rPr/>
      </w:pPr>
      <w:r/>
    </w:p>
    <w:p>
      <w:pPr>
        <w:ind w:left="425"/>
        <w:spacing w:before="66" w:line="227" w:lineRule="auto"/>
        <w:rPr>
          <w:rFonts w:ascii="SimSun" w:hAnsi="SimSun" w:eastAsia="SimSun" w:cs="SimSun"/>
          <w:sz w:val="20"/>
          <w:szCs w:val="20"/>
        </w:rPr>
      </w:pPr>
      <w:r>
        <w:rPr>
          <w:rFonts w:ascii="SimSun" w:hAnsi="SimSun" w:eastAsia="SimSun" w:cs="SimSun"/>
          <w:sz w:val="20"/>
          <w:szCs w:val="20"/>
          <w:spacing w:val="9"/>
        </w:rPr>
        <w:t>统一标准适配十大类创始标的，依据起源创始特性微调二级指标权重，不设置行业壁垒。</w:t>
      </w:r>
    </w:p>
    <w:p>
      <w:pPr>
        <w:pStyle w:val="BodyText"/>
        <w:spacing w:line="251" w:lineRule="auto"/>
        <w:rPr/>
      </w:pPr>
      <w:r/>
    </w:p>
    <w:p>
      <w:pPr>
        <w:ind w:left="2"/>
        <w:spacing w:before="66" w:line="230" w:lineRule="auto"/>
        <w:rPr>
          <w:rFonts w:ascii="SimHei" w:hAnsi="SimHei" w:eastAsia="SimHei" w:cs="SimHei"/>
          <w:sz w:val="20"/>
          <w:szCs w:val="20"/>
        </w:rPr>
      </w:pPr>
      <w:r>
        <w:rPr>
          <w:rFonts w:ascii="Times New Roman" w:hAnsi="Times New Roman" w:eastAsia="Times New Roman" w:cs="Times New Roman"/>
          <w:sz w:val="20"/>
          <w:szCs w:val="20"/>
          <w:spacing w:val="6"/>
        </w:rPr>
        <w:t>5.3  </w:t>
      </w:r>
      <w:r>
        <w:rPr>
          <w:rFonts w:ascii="SimHei" w:hAnsi="SimHei" w:eastAsia="SimHei" w:cs="SimHei"/>
          <w:sz w:val="20"/>
          <w:szCs w:val="20"/>
          <w:spacing w:val="6"/>
        </w:rPr>
        <w:t>定量定性结合原则</w:t>
      </w:r>
    </w:p>
    <w:p>
      <w:pPr>
        <w:pStyle w:val="BodyText"/>
        <w:spacing w:line="251" w:lineRule="auto"/>
        <w:rPr/>
      </w:pPr>
      <w:r/>
    </w:p>
    <w:p>
      <w:pPr>
        <w:ind w:left="3" w:right="21" w:firstLine="420"/>
        <w:spacing w:before="65" w:line="377" w:lineRule="auto"/>
        <w:rPr>
          <w:rFonts w:ascii="SimSun" w:hAnsi="SimSun" w:eastAsia="SimSun" w:cs="SimSun"/>
          <w:sz w:val="20"/>
          <w:szCs w:val="20"/>
        </w:rPr>
      </w:pPr>
      <w:r>
        <w:rPr>
          <w:rFonts w:ascii="SimSun" w:hAnsi="SimSun" w:eastAsia="SimSun" w:cs="SimSun"/>
          <w:sz w:val="20"/>
          <w:szCs w:val="20"/>
          <w:spacing w:val="9"/>
        </w:rPr>
        <w:t>指标同时设置可量化数据项（数量、年限、规模、荣誉等级）与定性描</w:t>
      </w:r>
      <w:r>
        <w:rPr>
          <w:rFonts w:ascii="SimSun" w:hAnsi="SimSun" w:eastAsia="SimSun" w:cs="SimSun"/>
          <w:sz w:val="20"/>
          <w:szCs w:val="20"/>
          <w:spacing w:val="8"/>
        </w:rPr>
        <w:t>述项（脉络、价值、</w:t>
      </w:r>
      <w:r>
        <w:rPr>
          <w:rFonts w:ascii="SimSun" w:hAnsi="SimSun" w:eastAsia="SimSun" w:cs="SimSun"/>
          <w:sz w:val="20"/>
          <w:szCs w:val="20"/>
          <w:spacing w:val="7"/>
        </w:rPr>
        <w:t>贡献</w:t>
      </w:r>
      <w:r>
        <w:rPr>
          <w:rFonts w:ascii="SimSun" w:hAnsi="SimSun" w:eastAsia="SimSun" w:cs="SimSun"/>
          <w:sz w:val="20"/>
          <w:szCs w:val="20"/>
          <w:spacing w:val="19"/>
        </w:rPr>
        <w:t>），</w:t>
      </w:r>
      <w:r>
        <w:rPr>
          <w:rFonts w:ascii="SimSun" w:hAnsi="SimSun" w:eastAsia="SimSun" w:cs="SimSun"/>
          <w:sz w:val="20"/>
          <w:szCs w:val="20"/>
          <w:spacing w:val="7"/>
        </w:rPr>
        <w:t>兼顾客观凭证与人文价值。</w:t>
      </w:r>
    </w:p>
    <w:p>
      <w:pPr>
        <w:ind w:left="2"/>
        <w:spacing w:before="155" w:line="229" w:lineRule="auto"/>
        <w:rPr>
          <w:rFonts w:ascii="SimHei" w:hAnsi="SimHei" w:eastAsia="SimHei" w:cs="SimHei"/>
          <w:sz w:val="20"/>
          <w:szCs w:val="20"/>
        </w:rPr>
      </w:pPr>
      <w:r>
        <w:rPr>
          <w:rFonts w:ascii="Times New Roman" w:hAnsi="Times New Roman" w:eastAsia="Times New Roman" w:cs="Times New Roman"/>
          <w:sz w:val="20"/>
          <w:szCs w:val="20"/>
          <w:spacing w:val="6"/>
        </w:rPr>
        <w:t>5.4  </w:t>
      </w:r>
      <w:r>
        <w:rPr>
          <w:rFonts w:ascii="SimHei" w:hAnsi="SimHei" w:eastAsia="SimHei" w:cs="SimHei"/>
          <w:sz w:val="20"/>
          <w:szCs w:val="20"/>
          <w:spacing w:val="6"/>
        </w:rPr>
        <w:t>与起源地品牌协同原则</w:t>
      </w:r>
    </w:p>
    <w:p>
      <w:pPr>
        <w:pStyle w:val="BodyText"/>
        <w:spacing w:line="248" w:lineRule="auto"/>
        <w:rPr/>
      </w:pPr>
      <w:r/>
    </w:p>
    <w:p>
      <w:pPr>
        <w:ind w:left="2" w:right="75" w:firstLine="438"/>
        <w:spacing w:before="66" w:line="380" w:lineRule="auto"/>
        <w:rPr>
          <w:rFonts w:ascii="SimSun" w:hAnsi="SimSun" w:eastAsia="SimSun" w:cs="SimSun"/>
          <w:sz w:val="20"/>
          <w:szCs w:val="20"/>
        </w:rPr>
      </w:pPr>
      <w:r>
        <w:rPr>
          <w:rFonts w:ascii="SimSun" w:hAnsi="SimSun" w:eastAsia="SimSun" w:cs="SimSun"/>
          <w:sz w:val="20"/>
          <w:szCs w:val="20"/>
          <w:spacing w:val="11"/>
        </w:rPr>
        <w:t>同一品牌</w:t>
      </w:r>
      <w:r>
        <w:rPr>
          <w:rFonts w:ascii="Times New Roman" w:hAnsi="Times New Roman" w:eastAsia="Times New Roman" w:cs="Times New Roman"/>
          <w:sz w:val="20"/>
          <w:szCs w:val="20"/>
          <w:spacing w:val="11"/>
        </w:rPr>
        <w:t>/</w:t>
      </w:r>
      <w:r>
        <w:rPr>
          <w:rFonts w:ascii="SimSun" w:hAnsi="SimSun" w:eastAsia="SimSun" w:cs="SimSun"/>
          <w:sz w:val="20"/>
          <w:szCs w:val="20"/>
          <w:spacing w:val="11"/>
        </w:rPr>
        <w:t>产品的起源地品牌评定、起源创始人评定</w:t>
      </w:r>
      <w:r>
        <w:rPr>
          <w:rFonts w:ascii="SimSun" w:hAnsi="SimSun" w:eastAsia="SimSun" w:cs="SimSun"/>
          <w:sz w:val="20"/>
          <w:szCs w:val="20"/>
          <w:spacing w:val="10"/>
        </w:rPr>
        <w:t>可同步申报，指标数据互通，共享现场</w:t>
      </w:r>
      <w:r>
        <w:rPr>
          <w:rFonts w:ascii="SimSun" w:hAnsi="SimSun" w:eastAsia="SimSun" w:cs="SimSun"/>
          <w:sz w:val="20"/>
          <w:szCs w:val="20"/>
          <w:spacing w:val="8"/>
        </w:rPr>
        <w:t>调研、公示流程，降低申报成本。</w:t>
      </w:r>
    </w:p>
    <w:p>
      <w:pPr>
        <w:ind w:left="2"/>
        <w:spacing w:before="151" w:line="230" w:lineRule="auto"/>
        <w:rPr>
          <w:rFonts w:ascii="SimHei" w:hAnsi="SimHei" w:eastAsia="SimHei" w:cs="SimHei"/>
          <w:sz w:val="20"/>
          <w:szCs w:val="20"/>
        </w:rPr>
      </w:pPr>
      <w:r>
        <w:rPr>
          <w:rFonts w:ascii="Times New Roman" w:hAnsi="Times New Roman" w:eastAsia="Times New Roman" w:cs="Times New Roman"/>
          <w:sz w:val="20"/>
          <w:szCs w:val="20"/>
          <w:spacing w:val="6"/>
        </w:rPr>
        <w:t>5.5  </w:t>
      </w:r>
      <w:r>
        <w:rPr>
          <w:rFonts w:ascii="SimHei" w:hAnsi="SimHei" w:eastAsia="SimHei" w:cs="SimHei"/>
          <w:sz w:val="20"/>
          <w:szCs w:val="20"/>
          <w:spacing w:val="6"/>
        </w:rPr>
        <w:t>公平公正公开原则</w:t>
      </w:r>
    </w:p>
    <w:p>
      <w:pPr>
        <w:pStyle w:val="BodyText"/>
        <w:spacing w:line="249" w:lineRule="auto"/>
        <w:rPr/>
      </w:pPr>
      <w:r/>
    </w:p>
    <w:p>
      <w:pPr>
        <w:ind w:right="129" w:firstLine="443"/>
        <w:spacing w:before="65" w:line="378" w:lineRule="auto"/>
        <w:rPr>
          <w:rFonts w:ascii="SimSun" w:hAnsi="SimSun" w:eastAsia="SimSun" w:cs="SimSun"/>
          <w:sz w:val="20"/>
          <w:szCs w:val="20"/>
        </w:rPr>
      </w:pPr>
      <w:r>
        <w:rPr>
          <w:rFonts w:ascii="SimSun" w:hAnsi="SimSun" w:eastAsia="SimSun" w:cs="SimSun"/>
          <w:sz w:val="20"/>
          <w:szCs w:val="20"/>
          <w:spacing w:val="8"/>
        </w:rPr>
        <w:t>审核分资料文审、现场核验、专家评定三级，结果统一官网公示</w:t>
      </w:r>
      <w:r>
        <w:rPr>
          <w:rFonts w:ascii="Times New Roman" w:hAnsi="Times New Roman" w:eastAsia="Times New Roman" w:cs="Times New Roman"/>
          <w:sz w:val="20"/>
          <w:szCs w:val="20"/>
          <w:spacing w:val="8"/>
        </w:rPr>
        <w:t>7</w:t>
      </w:r>
      <w:r>
        <w:rPr>
          <w:rFonts w:ascii="SimSun" w:hAnsi="SimSun" w:eastAsia="SimSun" w:cs="SimSun"/>
          <w:sz w:val="20"/>
          <w:szCs w:val="20"/>
          <w:spacing w:val="8"/>
        </w:rPr>
        <w:t>日，有异议可提交复核，</w:t>
      </w:r>
      <w:r>
        <w:rPr>
          <w:rFonts w:ascii="SimSun" w:hAnsi="SimSun" w:eastAsia="SimSun" w:cs="SimSun"/>
          <w:sz w:val="20"/>
          <w:szCs w:val="20"/>
          <w:spacing w:val="8"/>
        </w:rPr>
        <w:t>评定专家实行回避制度。</w:t>
      </w:r>
    </w:p>
    <w:p>
      <w:pPr>
        <w:ind w:left="2"/>
        <w:spacing w:before="152" w:line="230" w:lineRule="auto"/>
        <w:rPr>
          <w:rFonts w:ascii="SimHei" w:hAnsi="SimHei" w:eastAsia="SimHei" w:cs="SimHei"/>
          <w:sz w:val="20"/>
          <w:szCs w:val="20"/>
        </w:rPr>
      </w:pPr>
      <w:r>
        <w:rPr>
          <w:rFonts w:ascii="Times New Roman" w:hAnsi="Times New Roman" w:eastAsia="Times New Roman" w:cs="Times New Roman"/>
          <w:sz w:val="20"/>
          <w:szCs w:val="20"/>
          <w:spacing w:val="6"/>
        </w:rPr>
        <w:t>5.6  </w:t>
      </w:r>
      <w:r>
        <w:rPr>
          <w:rFonts w:ascii="SimHei" w:hAnsi="SimHei" w:eastAsia="SimHei" w:cs="SimHei"/>
          <w:sz w:val="20"/>
          <w:szCs w:val="20"/>
          <w:spacing w:val="6"/>
        </w:rPr>
        <w:t>数字化存证原则</w:t>
      </w:r>
    </w:p>
    <w:p>
      <w:pPr>
        <w:pStyle w:val="BodyText"/>
        <w:spacing w:line="248" w:lineRule="auto"/>
        <w:rPr/>
      </w:pPr>
      <w:r/>
    </w:p>
    <w:p>
      <w:pPr>
        <w:ind w:left="2" w:right="78" w:firstLine="533"/>
        <w:spacing w:before="66" w:line="380" w:lineRule="auto"/>
        <w:rPr>
          <w:rFonts w:ascii="SimSun" w:hAnsi="SimSun" w:eastAsia="SimSun" w:cs="SimSun"/>
          <w:sz w:val="20"/>
          <w:szCs w:val="20"/>
        </w:rPr>
      </w:pPr>
      <w:r>
        <w:rPr>
          <w:rFonts w:ascii="SimSun" w:hAnsi="SimSun" w:eastAsia="SimSun" w:cs="SimSun"/>
          <w:sz w:val="20"/>
          <w:szCs w:val="20"/>
          <w:spacing w:val="10"/>
        </w:rPr>
        <w:t>全部申报材料、评定记录、创始人信息录入起源创始人数据库永久存</w:t>
      </w:r>
      <w:r>
        <w:rPr>
          <w:rFonts w:ascii="SimSun" w:hAnsi="SimSun" w:eastAsia="SimSun" w:cs="SimSun"/>
          <w:sz w:val="20"/>
          <w:szCs w:val="20"/>
          <w:spacing w:val="9"/>
        </w:rPr>
        <w:t>档，线上可查询，实</w:t>
      </w:r>
      <w:r>
        <w:rPr>
          <w:rFonts w:ascii="SimSun" w:hAnsi="SimSun" w:eastAsia="SimSun" w:cs="SimSun"/>
          <w:sz w:val="20"/>
          <w:szCs w:val="20"/>
          <w:spacing w:val="7"/>
        </w:rPr>
        <w:t>现数字化溯源存证。</w:t>
      </w:r>
    </w:p>
    <w:p>
      <w:pPr>
        <w:spacing w:line="380" w:lineRule="auto"/>
        <w:sectPr>
          <w:footerReference w:type="default" r:id="rId8"/>
          <w:pgSz w:w="11906" w:h="16839"/>
          <w:pgMar w:top="400" w:right="1512" w:bottom="1001" w:left="1596" w:header="0" w:footer="836" w:gutter="0"/>
        </w:sectPr>
        <w:rPr>
          <w:rFonts w:ascii="SimSun" w:hAnsi="SimSun" w:eastAsia="SimSun" w:cs="SimSun"/>
          <w:sz w:val="20"/>
          <w:szCs w:val="20"/>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2"/>
        <w:spacing w:before="65" w:line="230" w:lineRule="auto"/>
        <w:outlineLvl w:val="0"/>
        <w:rPr>
          <w:rFonts w:ascii="SimHei" w:hAnsi="SimHei" w:eastAsia="SimHei" w:cs="SimHei"/>
          <w:sz w:val="20"/>
          <w:szCs w:val="20"/>
        </w:rPr>
      </w:pPr>
      <w:bookmarkStart w:name="bookmark7" w:id="10"/>
      <w:bookmarkEnd w:id="10"/>
      <w:r>
        <w:rPr>
          <w:rFonts w:ascii="Times New Roman" w:hAnsi="Times New Roman" w:eastAsia="Times New Roman" w:cs="Times New Roman"/>
          <w:sz w:val="20"/>
          <w:szCs w:val="20"/>
          <w:spacing w:val="5"/>
        </w:rPr>
        <w:t>6.  </w:t>
      </w:r>
      <w:r>
        <w:rPr>
          <w:rFonts w:ascii="SimHei" w:hAnsi="SimHei" w:eastAsia="SimHei" w:cs="SimHei"/>
          <w:sz w:val="20"/>
          <w:szCs w:val="20"/>
          <w:spacing w:val="5"/>
        </w:rPr>
        <w:t>评定指标</w:t>
      </w:r>
    </w:p>
    <w:p>
      <w:pPr>
        <w:pStyle w:val="BodyText"/>
        <w:spacing w:line="248" w:lineRule="auto"/>
        <w:rPr/>
      </w:pPr>
      <w:r/>
    </w:p>
    <w:p>
      <w:pPr>
        <w:ind w:left="2"/>
        <w:spacing w:before="65" w:line="231" w:lineRule="auto"/>
        <w:rPr>
          <w:rFonts w:ascii="SimHei" w:hAnsi="SimHei" w:eastAsia="SimHei" w:cs="SimHei"/>
          <w:sz w:val="20"/>
          <w:szCs w:val="20"/>
        </w:rPr>
      </w:pPr>
      <w:r>
        <w:rPr>
          <w:rFonts w:ascii="Times New Roman" w:hAnsi="Times New Roman" w:eastAsia="Times New Roman" w:cs="Times New Roman"/>
          <w:sz w:val="20"/>
          <w:szCs w:val="20"/>
          <w:spacing w:val="3"/>
        </w:rPr>
        <w:t>6.</w:t>
      </w:r>
      <w:r>
        <w:rPr>
          <w:rFonts w:ascii="Times New Roman" w:hAnsi="Times New Roman" w:eastAsia="Times New Roman" w:cs="Times New Roman"/>
          <w:sz w:val="20"/>
          <w:szCs w:val="20"/>
          <w:spacing w:val="-19"/>
        </w:rPr>
        <w:t xml:space="preserve"> </w:t>
      </w:r>
      <w:r>
        <w:rPr>
          <w:rFonts w:ascii="Times New Roman" w:hAnsi="Times New Roman" w:eastAsia="Times New Roman" w:cs="Times New Roman"/>
          <w:sz w:val="20"/>
          <w:szCs w:val="20"/>
          <w:spacing w:val="3"/>
        </w:rPr>
        <w:t>1  </w:t>
      </w:r>
      <w:r>
        <w:rPr>
          <w:rFonts w:ascii="SimHei" w:hAnsi="SimHei" w:eastAsia="SimHei" w:cs="SimHei"/>
          <w:sz w:val="20"/>
          <w:szCs w:val="20"/>
          <w:spacing w:val="3"/>
        </w:rPr>
        <w:t>指标体系框架</w:t>
      </w:r>
    </w:p>
    <w:p>
      <w:pPr>
        <w:pStyle w:val="BodyText"/>
        <w:spacing w:line="249" w:lineRule="auto"/>
        <w:rPr/>
      </w:pPr>
      <w:r/>
    </w:p>
    <w:p>
      <w:pPr>
        <w:ind w:left="434"/>
        <w:spacing w:before="65" w:line="228" w:lineRule="auto"/>
        <w:rPr>
          <w:rFonts w:ascii="SimSun" w:hAnsi="SimSun" w:eastAsia="SimSun" w:cs="SimSun"/>
          <w:sz w:val="20"/>
          <w:szCs w:val="20"/>
        </w:rPr>
      </w:pPr>
      <w:r>
        <w:rPr>
          <w:rFonts w:ascii="SimSun" w:hAnsi="SimSun" w:eastAsia="SimSun" w:cs="SimSun"/>
          <w:sz w:val="20"/>
          <w:szCs w:val="20"/>
          <w:spacing w:val="9"/>
        </w:rPr>
        <w:t>起源创始人的评定指标由一级指标和二级指标组成。</w:t>
      </w:r>
    </w:p>
    <w:p>
      <w:pPr>
        <w:pStyle w:val="BodyText"/>
        <w:spacing w:line="251" w:lineRule="auto"/>
        <w:rPr/>
      </w:pPr>
      <w:r/>
    </w:p>
    <w:p>
      <w:pPr>
        <w:ind w:right="70" w:firstLine="437"/>
        <w:spacing w:before="65" w:line="377" w:lineRule="auto"/>
        <w:jc w:val="both"/>
        <w:rPr>
          <w:rFonts w:ascii="SimSun" w:hAnsi="SimSun" w:eastAsia="SimSun" w:cs="SimSun"/>
          <w:sz w:val="20"/>
          <w:szCs w:val="20"/>
        </w:rPr>
      </w:pPr>
      <w:r>
        <w:rPr>
          <w:rFonts w:ascii="SimSun" w:hAnsi="SimSun" w:eastAsia="SimSun" w:cs="SimSun"/>
          <w:sz w:val="20"/>
          <w:szCs w:val="20"/>
          <w:spacing w:val="7"/>
        </w:rPr>
        <w:t>一级指标共包括创始溯源真实性指标、人文与地域起源指标、知识产权与创新成果指标、行</w:t>
      </w:r>
      <w:r>
        <w:rPr>
          <w:rFonts w:ascii="SimSun" w:hAnsi="SimSun" w:eastAsia="SimSun" w:cs="SimSun"/>
          <w:sz w:val="20"/>
          <w:szCs w:val="20"/>
          <w:spacing w:val="8"/>
        </w:rPr>
        <w:t>业影响力与社会价值指标、传承与持续发展指标；二级指标在</w:t>
      </w:r>
      <w:r>
        <w:rPr>
          <w:rFonts w:ascii="SimSun" w:hAnsi="SimSun" w:eastAsia="SimSun" w:cs="SimSun"/>
          <w:sz w:val="20"/>
          <w:szCs w:val="20"/>
          <w:spacing w:val="7"/>
        </w:rPr>
        <w:t>一级指标基础上，依据特征等内容</w:t>
      </w:r>
      <w:r>
        <w:rPr>
          <w:rFonts w:ascii="SimSun" w:hAnsi="SimSun" w:eastAsia="SimSun" w:cs="SimSun"/>
          <w:sz w:val="20"/>
          <w:szCs w:val="20"/>
          <w:spacing w:val="9"/>
        </w:rPr>
        <w:t>进行细化和侧重选取。一级和二级指标的内容框架见附录</w:t>
      </w:r>
      <w:r>
        <w:rPr>
          <w:rFonts w:ascii="Times New Roman" w:hAnsi="Times New Roman" w:eastAsia="Times New Roman" w:cs="Times New Roman"/>
          <w:sz w:val="20"/>
          <w:szCs w:val="20"/>
          <w:spacing w:val="9"/>
        </w:rPr>
        <w:t>B</w:t>
      </w:r>
      <w:r>
        <w:rPr>
          <w:rFonts w:ascii="SimSun" w:hAnsi="SimSun" w:eastAsia="SimSun" w:cs="SimSun"/>
          <w:sz w:val="20"/>
          <w:szCs w:val="20"/>
          <w:spacing w:val="9"/>
        </w:rPr>
        <w:t>示例。</w:t>
      </w:r>
    </w:p>
    <w:p>
      <w:pPr>
        <w:ind w:left="2"/>
        <w:spacing w:before="156" w:line="229" w:lineRule="auto"/>
        <w:rPr>
          <w:rFonts w:ascii="SimHei" w:hAnsi="SimHei" w:eastAsia="SimHei" w:cs="SimHei"/>
          <w:sz w:val="20"/>
          <w:szCs w:val="20"/>
        </w:rPr>
      </w:pPr>
      <w:r>
        <w:rPr>
          <w:rFonts w:ascii="Times New Roman" w:hAnsi="Times New Roman" w:eastAsia="Times New Roman" w:cs="Times New Roman"/>
          <w:sz w:val="20"/>
          <w:szCs w:val="20"/>
          <w:spacing w:val="5"/>
        </w:rPr>
        <w:t>6.2  </w:t>
      </w:r>
      <w:r>
        <w:rPr>
          <w:rFonts w:ascii="SimHei" w:hAnsi="SimHei" w:eastAsia="SimHei" w:cs="SimHei"/>
          <w:sz w:val="20"/>
          <w:szCs w:val="20"/>
          <w:spacing w:val="5"/>
        </w:rPr>
        <w:t>评定指标选取</w:t>
      </w:r>
    </w:p>
    <w:p>
      <w:pPr>
        <w:pStyle w:val="BodyText"/>
        <w:spacing w:line="249" w:lineRule="auto"/>
        <w:rPr/>
      </w:pPr>
      <w:r/>
    </w:p>
    <w:p>
      <w:pPr>
        <w:ind w:left="2"/>
        <w:spacing w:before="65" w:line="230" w:lineRule="auto"/>
        <w:rPr>
          <w:rFonts w:ascii="SimHei" w:hAnsi="SimHei" w:eastAsia="SimHei" w:cs="SimHei"/>
          <w:sz w:val="20"/>
          <w:szCs w:val="20"/>
        </w:rPr>
      </w:pPr>
      <w:r>
        <w:rPr>
          <w:rFonts w:ascii="Times New Roman" w:hAnsi="Times New Roman" w:eastAsia="Times New Roman" w:cs="Times New Roman"/>
          <w:sz w:val="20"/>
          <w:szCs w:val="20"/>
          <w:spacing w:val="5"/>
        </w:rPr>
        <w:t>6.2.1 </w:t>
      </w:r>
      <w:r>
        <w:rPr>
          <w:rFonts w:ascii="SimHei" w:hAnsi="SimHei" w:eastAsia="SimHei" w:cs="SimHei"/>
          <w:sz w:val="20"/>
          <w:szCs w:val="20"/>
          <w:spacing w:val="5"/>
        </w:rPr>
        <w:t>真实性指标</w:t>
      </w:r>
    </w:p>
    <w:p>
      <w:pPr>
        <w:pStyle w:val="BodyText"/>
        <w:spacing w:line="248" w:lineRule="auto"/>
        <w:rPr/>
      </w:pPr>
      <w:r/>
    </w:p>
    <w:p>
      <w:pPr>
        <w:ind w:left="873" w:hanging="440"/>
        <w:spacing w:before="65" w:line="367" w:lineRule="auto"/>
        <w:rPr>
          <w:rFonts w:ascii="SimSun" w:hAnsi="SimSun" w:eastAsia="SimSun" w:cs="SimSun"/>
          <w:sz w:val="20"/>
          <w:szCs w:val="20"/>
        </w:rPr>
      </w:pPr>
      <w:r>
        <w:rPr>
          <w:rFonts w:ascii="Times New Roman" w:hAnsi="Times New Roman" w:eastAsia="Times New Roman" w:cs="Times New Roman"/>
          <w:sz w:val="20"/>
          <w:szCs w:val="20"/>
          <w:spacing w:val="8"/>
        </w:rPr>
        <w:t>a)     </w:t>
      </w:r>
      <w:r>
        <w:rPr>
          <w:rFonts w:ascii="SimSun" w:hAnsi="SimSun" w:eastAsia="SimSun" w:cs="SimSun"/>
          <w:sz w:val="20"/>
          <w:szCs w:val="20"/>
          <w:spacing w:val="8"/>
        </w:rPr>
        <w:t>创始基础佐证，包含创始精确时间、地理坐标、属地地方志档案，配套</w:t>
      </w:r>
      <w:r>
        <w:rPr>
          <w:rFonts w:ascii="SimSun" w:hAnsi="SimSun" w:eastAsia="SimSun" w:cs="SimSun"/>
          <w:sz w:val="20"/>
          <w:szCs w:val="20"/>
          <w:spacing w:val="7"/>
        </w:rPr>
        <w:t>工商设立档案、</w:t>
      </w:r>
      <w:r>
        <w:rPr>
          <w:rFonts w:ascii="SimSun" w:hAnsi="SimSun" w:eastAsia="SimSun" w:cs="SimSun"/>
          <w:sz w:val="20"/>
          <w:szCs w:val="20"/>
          <w:spacing w:val="9"/>
        </w:rPr>
        <w:t>专利原始申请文件、作品首发记录、非遗立项原始材料；</w:t>
      </w:r>
    </w:p>
    <w:p>
      <w:pPr>
        <w:ind w:left="873" w:right="71" w:hanging="448"/>
        <w:spacing w:before="179" w:line="367" w:lineRule="auto"/>
        <w:rPr>
          <w:rFonts w:ascii="SimSun" w:hAnsi="SimSun" w:eastAsia="SimSun" w:cs="SimSun"/>
          <w:sz w:val="20"/>
          <w:szCs w:val="20"/>
        </w:rPr>
      </w:pPr>
      <w:r>
        <w:rPr>
          <w:rFonts w:ascii="Times New Roman" w:hAnsi="Times New Roman" w:eastAsia="Times New Roman" w:cs="Times New Roman"/>
          <w:sz w:val="20"/>
          <w:szCs w:val="20"/>
          <w:spacing w:val="11"/>
        </w:rPr>
        <w:t>b)     </w:t>
      </w:r>
      <w:r>
        <w:rPr>
          <w:rFonts w:ascii="SimSun" w:hAnsi="SimSun" w:eastAsia="SimSun" w:cs="SimSun"/>
          <w:sz w:val="20"/>
          <w:szCs w:val="20"/>
          <w:spacing w:val="11"/>
        </w:rPr>
        <w:t>创始身份权属证明，涵盖原始商标、专利、软著、作品版权登记证件，联</w:t>
      </w:r>
      <w:r>
        <w:rPr>
          <w:rFonts w:ascii="SimSun" w:hAnsi="SimSun" w:eastAsia="SimSun" w:cs="SimSun"/>
          <w:sz w:val="20"/>
          <w:szCs w:val="20"/>
          <w:spacing w:val="10"/>
        </w:rPr>
        <w:t>合创始人需</w:t>
      </w:r>
      <w:r>
        <w:rPr>
          <w:rFonts w:ascii="SimSun" w:hAnsi="SimSun" w:eastAsia="SimSun" w:cs="SimSun"/>
          <w:sz w:val="20"/>
          <w:szCs w:val="20"/>
          <w:spacing w:val="9"/>
        </w:rPr>
        <w:t>提交全体签字创始确认函，创始股东提供企业设立原始章程；</w:t>
      </w:r>
    </w:p>
    <w:p>
      <w:pPr>
        <w:ind w:left="875" w:right="105" w:hanging="443"/>
        <w:spacing w:before="177" w:line="367" w:lineRule="auto"/>
        <w:rPr>
          <w:rFonts w:ascii="SimSun" w:hAnsi="SimSun" w:eastAsia="SimSun" w:cs="SimSun"/>
          <w:sz w:val="20"/>
          <w:szCs w:val="20"/>
        </w:rPr>
      </w:pPr>
      <w:r>
        <w:rPr>
          <w:rFonts w:ascii="Times New Roman" w:hAnsi="Times New Roman" w:eastAsia="Times New Roman" w:cs="Times New Roman"/>
          <w:sz w:val="20"/>
          <w:szCs w:val="20"/>
          <w:spacing w:val="10"/>
        </w:rPr>
        <w:t>c)     </w:t>
      </w:r>
      <w:r>
        <w:rPr>
          <w:rFonts w:ascii="SimSun" w:hAnsi="SimSun" w:eastAsia="SimSun" w:cs="SimSun"/>
          <w:sz w:val="20"/>
          <w:szCs w:val="20"/>
          <w:spacing w:val="10"/>
        </w:rPr>
        <w:t>完整创始脉络佐证，提供清晰时间线、创始故事、初代团队、创立初衷及早期实物、</w:t>
      </w:r>
      <w:r>
        <w:rPr>
          <w:rFonts w:ascii="SimSun" w:hAnsi="SimSun" w:eastAsia="SimSun" w:cs="SimSun"/>
          <w:sz w:val="20"/>
          <w:szCs w:val="20"/>
          <w:spacing w:val="9"/>
        </w:rPr>
        <w:t>账目、老照片、媒体报道等材料，保证传承链条完整无断层；</w:t>
      </w:r>
    </w:p>
    <w:p>
      <w:pPr>
        <w:ind w:left="871" w:right="71" w:hanging="439"/>
        <w:spacing w:before="178" w:line="367" w:lineRule="auto"/>
        <w:rPr>
          <w:rFonts w:ascii="SimSun" w:hAnsi="SimSun" w:eastAsia="SimSun" w:cs="SimSun"/>
          <w:sz w:val="20"/>
          <w:szCs w:val="20"/>
        </w:rPr>
      </w:pPr>
      <w:r>
        <w:rPr>
          <w:rFonts w:ascii="Times New Roman" w:hAnsi="Times New Roman" w:eastAsia="Times New Roman" w:cs="Times New Roman"/>
          <w:sz w:val="20"/>
          <w:szCs w:val="20"/>
          <w:spacing w:val="11"/>
        </w:rPr>
        <w:t>d)     </w:t>
      </w:r>
      <w:r>
        <w:rPr>
          <w:rFonts w:ascii="SimSun" w:hAnsi="SimSun" w:eastAsia="SimSun" w:cs="SimSun"/>
          <w:sz w:val="20"/>
          <w:szCs w:val="20"/>
          <w:spacing w:val="11"/>
        </w:rPr>
        <w:t>创始行为独立性佐证，出具创新对比说明、专家论证意见</w:t>
      </w:r>
      <w:r>
        <w:rPr>
          <w:rFonts w:ascii="SimSun" w:hAnsi="SimSun" w:eastAsia="SimSun" w:cs="SimSun"/>
          <w:sz w:val="20"/>
          <w:szCs w:val="20"/>
          <w:spacing w:val="10"/>
        </w:rPr>
        <w:t>，证实标的为自主原创，不</w:t>
      </w:r>
      <w:r>
        <w:rPr>
          <w:rFonts w:ascii="SimSun" w:hAnsi="SimSun" w:eastAsia="SimSun" w:cs="SimSun"/>
          <w:sz w:val="20"/>
          <w:szCs w:val="20"/>
          <w:spacing w:val="9"/>
        </w:rPr>
        <w:t>存在抄袭、受让、仿制情形，具备独立首创性；</w:t>
      </w:r>
    </w:p>
    <w:p>
      <w:pPr>
        <w:ind w:left="433"/>
        <w:spacing w:before="178" w:line="221" w:lineRule="auto"/>
        <w:rPr>
          <w:rFonts w:ascii="SimSun" w:hAnsi="SimSun" w:eastAsia="SimSun" w:cs="SimSun"/>
          <w:sz w:val="20"/>
          <w:szCs w:val="20"/>
        </w:rPr>
      </w:pPr>
      <w:r>
        <w:rPr>
          <w:rFonts w:ascii="Times New Roman" w:hAnsi="Times New Roman" w:eastAsia="Times New Roman" w:cs="Times New Roman"/>
          <w:sz w:val="20"/>
          <w:szCs w:val="20"/>
          <w:spacing w:val="5"/>
        </w:rPr>
        <w:t>e)</w:t>
      </w:r>
      <w:r>
        <w:rPr>
          <w:rFonts w:ascii="Times New Roman" w:hAnsi="Times New Roman" w:eastAsia="Times New Roman" w:cs="Times New Roman"/>
          <w:sz w:val="20"/>
          <w:szCs w:val="20"/>
          <w:spacing w:val="7"/>
        </w:rPr>
        <w:t xml:space="preserve">     </w:t>
      </w:r>
      <w:r>
        <w:rPr>
          <w:rFonts w:ascii="SimSun" w:hAnsi="SimSun" w:eastAsia="SimSun" w:cs="SimSun"/>
          <w:sz w:val="20"/>
          <w:szCs w:val="20"/>
          <w:spacing w:val="5"/>
        </w:rPr>
        <w:t>其他佐证材料。</w:t>
      </w:r>
    </w:p>
    <w:p>
      <w:pPr>
        <w:pStyle w:val="BodyText"/>
        <w:spacing w:line="258" w:lineRule="auto"/>
        <w:rPr/>
      </w:pPr>
      <w:r/>
    </w:p>
    <w:p>
      <w:pPr>
        <w:ind w:left="2"/>
        <w:spacing w:before="65" w:line="229" w:lineRule="auto"/>
        <w:rPr>
          <w:rFonts w:ascii="SimHei" w:hAnsi="SimHei" w:eastAsia="SimHei" w:cs="SimHei"/>
          <w:sz w:val="20"/>
          <w:szCs w:val="20"/>
        </w:rPr>
      </w:pPr>
      <w:r>
        <w:rPr>
          <w:rFonts w:ascii="Times New Roman" w:hAnsi="Times New Roman" w:eastAsia="Times New Roman" w:cs="Times New Roman"/>
          <w:sz w:val="20"/>
          <w:szCs w:val="20"/>
          <w:spacing w:val="4"/>
        </w:rPr>
        <w:t>6.2.2  </w:t>
      </w:r>
      <w:r>
        <w:rPr>
          <w:rFonts w:ascii="SimHei" w:hAnsi="SimHei" w:eastAsia="SimHei" w:cs="SimHei"/>
          <w:sz w:val="20"/>
          <w:szCs w:val="20"/>
          <w:spacing w:val="4"/>
        </w:rPr>
        <w:t>起源指标</w:t>
      </w:r>
    </w:p>
    <w:p>
      <w:pPr>
        <w:pStyle w:val="BodyText"/>
        <w:spacing w:line="248" w:lineRule="auto"/>
        <w:rPr/>
      </w:pPr>
      <w:r/>
    </w:p>
    <w:p>
      <w:pPr>
        <w:ind w:left="1" w:right="16" w:firstLine="420"/>
        <w:spacing w:before="66" w:line="378" w:lineRule="auto"/>
        <w:jc w:val="both"/>
        <w:rPr>
          <w:rFonts w:ascii="SimSun" w:hAnsi="SimSun" w:eastAsia="SimSun" w:cs="SimSun"/>
          <w:sz w:val="20"/>
          <w:szCs w:val="20"/>
        </w:rPr>
      </w:pPr>
      <w:r>
        <w:rPr>
          <w:rFonts w:ascii="SimSun" w:hAnsi="SimSun" w:eastAsia="SimSun" w:cs="SimSun"/>
          <w:sz w:val="20"/>
          <w:szCs w:val="20"/>
          <w:spacing w:val="9"/>
        </w:rPr>
        <w:t>创始行为依托特定地域自然、人文资源，与当地风俗、历史、物产深度绑定</w:t>
      </w:r>
      <w:r>
        <w:rPr>
          <w:rFonts w:ascii="SimSun" w:hAnsi="SimSun" w:eastAsia="SimSun" w:cs="SimSun"/>
          <w:sz w:val="20"/>
          <w:szCs w:val="20"/>
          <w:spacing w:val="8"/>
        </w:rPr>
        <w:t>，从行政区划、</w:t>
      </w:r>
      <w:r>
        <w:rPr>
          <w:rFonts w:ascii="SimSun" w:hAnsi="SimSun" w:eastAsia="SimSun" w:cs="SimSun"/>
          <w:sz w:val="20"/>
          <w:szCs w:val="20"/>
          <w:spacing w:val="10"/>
        </w:rPr>
        <w:t>地理坐标、分布等维度选取能 准确表征起源创始特征及对应产品覆盖地理范围的定性指标。创</w:t>
      </w:r>
      <w:r>
        <w:rPr>
          <w:rFonts w:ascii="SimSun" w:hAnsi="SimSun" w:eastAsia="SimSun" w:cs="SimSun"/>
          <w:sz w:val="20"/>
          <w:szCs w:val="20"/>
          <w:spacing w:val="8"/>
        </w:rPr>
        <w:t>始成果承载地域文化、民族文化、传统技艺、时代创新精</w:t>
      </w:r>
      <w:r>
        <w:rPr>
          <w:rFonts w:ascii="SimSun" w:hAnsi="SimSun" w:eastAsia="SimSun" w:cs="SimSun"/>
          <w:sz w:val="20"/>
          <w:szCs w:val="20"/>
          <w:spacing w:val="7"/>
        </w:rPr>
        <w:t>神；具有典籍、民间典故、非遗相关关</w:t>
      </w:r>
      <w:r>
        <w:rPr>
          <w:rFonts w:ascii="SimSun" w:hAnsi="SimSun" w:eastAsia="SimSun" w:cs="SimSun"/>
          <w:sz w:val="20"/>
          <w:szCs w:val="20"/>
          <w:spacing w:val="8"/>
        </w:rPr>
        <w:t>联，丰富中华优秀传统文化内涵等。</w:t>
      </w:r>
    </w:p>
    <w:p>
      <w:pPr>
        <w:ind w:left="2"/>
        <w:spacing w:before="153" w:line="229" w:lineRule="auto"/>
        <w:rPr>
          <w:rFonts w:ascii="SimHei" w:hAnsi="SimHei" w:eastAsia="SimHei" w:cs="SimHei"/>
          <w:sz w:val="20"/>
          <w:szCs w:val="20"/>
        </w:rPr>
      </w:pPr>
      <w:r>
        <w:rPr>
          <w:rFonts w:ascii="Times New Roman" w:hAnsi="Times New Roman" w:eastAsia="Times New Roman" w:cs="Times New Roman"/>
          <w:sz w:val="20"/>
          <w:szCs w:val="20"/>
          <w:spacing w:val="6"/>
        </w:rPr>
        <w:t>6.2.3  </w:t>
      </w:r>
      <w:r>
        <w:rPr>
          <w:rFonts w:ascii="SimHei" w:hAnsi="SimHei" w:eastAsia="SimHei" w:cs="SimHei"/>
          <w:sz w:val="20"/>
          <w:szCs w:val="20"/>
          <w:spacing w:val="6"/>
        </w:rPr>
        <w:t>知识产权与创新指标</w:t>
      </w:r>
    </w:p>
    <w:p>
      <w:pPr>
        <w:pStyle w:val="BodyText"/>
        <w:spacing w:line="249" w:lineRule="auto"/>
        <w:rPr/>
      </w:pPr>
      <w:r/>
    </w:p>
    <w:p>
      <w:pPr>
        <w:ind w:right="70" w:firstLine="455"/>
        <w:spacing w:before="65" w:line="378" w:lineRule="auto"/>
        <w:jc w:val="both"/>
        <w:rPr>
          <w:rFonts w:ascii="SimSun" w:hAnsi="SimSun" w:eastAsia="SimSun" w:cs="SimSun"/>
          <w:sz w:val="20"/>
          <w:szCs w:val="20"/>
        </w:rPr>
      </w:pPr>
      <w:r>
        <w:rPr>
          <w:rFonts w:ascii="SimSun" w:hAnsi="SimSun" w:eastAsia="SimSun" w:cs="SimSun"/>
          <w:sz w:val="20"/>
          <w:szCs w:val="20"/>
          <w:spacing w:val="8"/>
        </w:rPr>
        <w:t>自有知识产权储备：商标、发明 </w:t>
      </w:r>
      <w:r>
        <w:rPr>
          <w:rFonts w:ascii="Times New Roman" w:hAnsi="Times New Roman" w:eastAsia="Times New Roman" w:cs="Times New Roman"/>
          <w:sz w:val="20"/>
          <w:szCs w:val="20"/>
          <w:spacing w:val="8"/>
        </w:rPr>
        <w:t>/  </w:t>
      </w:r>
      <w:r>
        <w:rPr>
          <w:rFonts w:ascii="SimSun" w:hAnsi="SimSun" w:eastAsia="SimSun" w:cs="SimSun"/>
          <w:sz w:val="20"/>
          <w:szCs w:val="20"/>
          <w:spacing w:val="8"/>
        </w:rPr>
        <w:t>实用新型专利、外观专利、软件著作权、美术 </w:t>
      </w:r>
      <w:r>
        <w:rPr>
          <w:rFonts w:ascii="Times New Roman" w:hAnsi="Times New Roman" w:eastAsia="Times New Roman" w:cs="Times New Roman"/>
          <w:sz w:val="20"/>
          <w:szCs w:val="20"/>
          <w:spacing w:val="7"/>
        </w:rPr>
        <w:t>/  </w:t>
      </w:r>
      <w:r>
        <w:rPr>
          <w:rFonts w:ascii="SimSun" w:hAnsi="SimSun" w:eastAsia="SimSun" w:cs="SimSun"/>
          <w:sz w:val="20"/>
          <w:szCs w:val="20"/>
          <w:spacing w:val="7"/>
        </w:rPr>
        <w:t>文字版</w:t>
      </w:r>
      <w:r>
        <w:rPr>
          <w:rFonts w:ascii="SimSun" w:hAnsi="SimSun" w:eastAsia="SimSun" w:cs="SimSun"/>
          <w:sz w:val="20"/>
          <w:szCs w:val="20"/>
          <w:spacing w:val="9"/>
        </w:rPr>
        <w:t>权数量；技术 </w:t>
      </w:r>
      <w:r>
        <w:rPr>
          <w:rFonts w:ascii="Times New Roman" w:hAnsi="Times New Roman" w:eastAsia="Times New Roman" w:cs="Times New Roman"/>
          <w:sz w:val="20"/>
          <w:szCs w:val="20"/>
          <w:spacing w:val="9"/>
        </w:rPr>
        <w:t>/  </w:t>
      </w:r>
      <w:r>
        <w:rPr>
          <w:rFonts w:ascii="SimSun" w:hAnsi="SimSun" w:eastAsia="SimSun" w:cs="SimSun"/>
          <w:sz w:val="20"/>
          <w:szCs w:val="20"/>
          <w:spacing w:val="9"/>
        </w:rPr>
        <w:t>艺术创新能力：独创工艺、原创创作体系、</w:t>
      </w:r>
      <w:r>
        <w:rPr>
          <w:rFonts w:ascii="SimSun" w:hAnsi="SimSun" w:eastAsia="SimSun" w:cs="SimSun"/>
          <w:sz w:val="20"/>
          <w:szCs w:val="20"/>
          <w:spacing w:val="-34"/>
        </w:rPr>
        <w:t xml:space="preserve"> </w:t>
      </w:r>
      <w:r>
        <w:rPr>
          <w:rFonts w:ascii="SimSun" w:hAnsi="SimSun" w:eastAsia="SimSun" w:cs="SimSun"/>
          <w:sz w:val="20"/>
          <w:szCs w:val="20"/>
          <w:spacing w:val="9"/>
        </w:rPr>
        <w:t>自研算法、独家配方；参与标准制</w:t>
      </w:r>
      <w:r>
        <w:rPr>
          <w:rFonts w:ascii="SimSun" w:hAnsi="SimSun" w:eastAsia="SimSun" w:cs="SimSun"/>
          <w:sz w:val="20"/>
          <w:szCs w:val="20"/>
          <w:spacing w:val="10"/>
        </w:rPr>
        <w:t>定、课题研究、行业技术攻关，获得创新类奖项。 产权管理体系：建立知识产权管理制度，开</w:t>
      </w:r>
      <w:r>
        <w:rPr>
          <w:rFonts w:ascii="SimSun" w:hAnsi="SimSun" w:eastAsia="SimSun" w:cs="SimSun"/>
          <w:sz w:val="20"/>
          <w:szCs w:val="20"/>
          <w:spacing w:val="9"/>
        </w:rPr>
        <w:t>展维权、成果转化、衍生开发，无侵权败诉记录等。</w:t>
      </w:r>
    </w:p>
    <w:p>
      <w:pPr>
        <w:ind w:left="2"/>
        <w:spacing w:before="152" w:line="230" w:lineRule="auto"/>
        <w:rPr>
          <w:rFonts w:ascii="SimHei" w:hAnsi="SimHei" w:eastAsia="SimHei" w:cs="SimHei"/>
          <w:sz w:val="20"/>
          <w:szCs w:val="20"/>
        </w:rPr>
      </w:pPr>
      <w:r>
        <w:rPr>
          <w:rFonts w:ascii="Times New Roman" w:hAnsi="Times New Roman" w:eastAsia="Times New Roman" w:cs="Times New Roman"/>
          <w:sz w:val="20"/>
          <w:szCs w:val="20"/>
          <w:spacing w:val="6"/>
        </w:rPr>
        <w:t>6.2.4  </w:t>
      </w:r>
      <w:r>
        <w:rPr>
          <w:rFonts w:ascii="SimHei" w:hAnsi="SimHei" w:eastAsia="SimHei" w:cs="SimHei"/>
          <w:sz w:val="20"/>
          <w:szCs w:val="20"/>
          <w:spacing w:val="6"/>
        </w:rPr>
        <w:t>影响力与价值指标</w:t>
      </w:r>
    </w:p>
    <w:p>
      <w:pPr>
        <w:spacing w:line="230" w:lineRule="auto"/>
        <w:sectPr>
          <w:footerReference w:type="default" r:id="rId9"/>
          <w:pgSz w:w="11906" w:h="16839"/>
          <w:pgMar w:top="400" w:right="1517" w:bottom="999" w:left="1595" w:header="0" w:footer="836" w:gutter="0"/>
        </w:sectPr>
        <w:rPr>
          <w:rFonts w:ascii="SimHei" w:hAnsi="SimHei" w:eastAsia="SimHei" w:cs="SimHei"/>
          <w:sz w:val="20"/>
          <w:szCs w:val="20"/>
        </w:rPr>
      </w:pP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2" w:right="63" w:firstLine="438"/>
        <w:spacing w:before="65" w:line="378" w:lineRule="auto"/>
        <w:jc w:val="both"/>
        <w:rPr>
          <w:rFonts w:ascii="SimSun" w:hAnsi="SimSun" w:eastAsia="SimSun" w:cs="SimSun"/>
          <w:sz w:val="20"/>
          <w:szCs w:val="20"/>
        </w:rPr>
      </w:pPr>
      <w:r>
        <w:rPr>
          <w:rFonts w:ascii="SimSun" w:hAnsi="SimSun" w:eastAsia="SimSun" w:cs="SimSun"/>
          <w:sz w:val="20"/>
          <w:szCs w:val="20"/>
          <w:spacing w:val="7"/>
        </w:rPr>
        <w:t>品牌、作品行业影响力：国家级、省级、市级行业荣誉、展会奖项、媒体报道层级；市场占</w:t>
      </w:r>
      <w:r>
        <w:rPr>
          <w:rFonts w:ascii="SimSun" w:hAnsi="SimSun" w:eastAsia="SimSun" w:cs="SimSun"/>
          <w:sz w:val="20"/>
          <w:szCs w:val="20"/>
          <w:spacing w:val="8"/>
        </w:rPr>
        <w:t>有率、受众规模、品牌知名度、美誉度。社会责任贡献：带动就业、乡村</w:t>
      </w:r>
      <w:r>
        <w:rPr>
          <w:rFonts w:ascii="SimSun" w:hAnsi="SimSun" w:eastAsia="SimSun" w:cs="SimSun"/>
          <w:sz w:val="20"/>
          <w:szCs w:val="20"/>
          <w:spacing w:val="7"/>
        </w:rPr>
        <w:t>振兴、公益慈善、非遗</w:t>
      </w:r>
      <w:r>
        <w:rPr>
          <w:rFonts w:ascii="SimSun" w:hAnsi="SimSun" w:eastAsia="SimSun" w:cs="SimSun"/>
          <w:sz w:val="20"/>
          <w:szCs w:val="20"/>
          <w:spacing w:val="9"/>
        </w:rPr>
        <w:t>传承、人才培育；推动地方产业发展等。</w:t>
      </w:r>
    </w:p>
    <w:p>
      <w:pPr>
        <w:ind w:left="5"/>
        <w:spacing w:before="152" w:line="229" w:lineRule="auto"/>
        <w:rPr>
          <w:rFonts w:ascii="SimHei" w:hAnsi="SimHei" w:eastAsia="SimHei" w:cs="SimHei"/>
          <w:sz w:val="20"/>
          <w:szCs w:val="20"/>
        </w:rPr>
      </w:pPr>
      <w:r>
        <w:rPr>
          <w:rFonts w:ascii="Times New Roman" w:hAnsi="Times New Roman" w:eastAsia="Times New Roman" w:cs="Times New Roman"/>
          <w:sz w:val="20"/>
          <w:szCs w:val="20"/>
          <w:spacing w:val="5"/>
        </w:rPr>
        <w:t>6.2.5  </w:t>
      </w:r>
      <w:r>
        <w:rPr>
          <w:rFonts w:ascii="SimHei" w:hAnsi="SimHei" w:eastAsia="SimHei" w:cs="SimHei"/>
          <w:sz w:val="20"/>
          <w:szCs w:val="20"/>
          <w:spacing w:val="5"/>
        </w:rPr>
        <w:t>传承发展指标</w:t>
      </w:r>
    </w:p>
    <w:p>
      <w:pPr>
        <w:pStyle w:val="BodyText"/>
        <w:spacing w:line="250" w:lineRule="auto"/>
        <w:rPr/>
      </w:pPr>
      <w:r/>
    </w:p>
    <w:p>
      <w:pPr>
        <w:ind w:left="5" w:firstLine="416"/>
        <w:spacing w:before="65" w:line="378" w:lineRule="auto"/>
        <w:jc w:val="both"/>
        <w:rPr>
          <w:rFonts w:ascii="SimSun" w:hAnsi="SimSun" w:eastAsia="SimSun" w:cs="SimSun"/>
          <w:sz w:val="20"/>
          <w:szCs w:val="20"/>
        </w:rPr>
      </w:pPr>
      <w:r>
        <w:rPr>
          <w:rFonts w:ascii="SimSun" w:hAnsi="SimSun" w:eastAsia="SimSun" w:cs="SimSun"/>
          <w:sz w:val="20"/>
          <w:szCs w:val="20"/>
          <w:spacing w:val="8"/>
        </w:rPr>
        <w:t>传承体系建设：家族传承、师徒传承、团队培养</w:t>
      </w:r>
      <w:r>
        <w:rPr>
          <w:rFonts w:ascii="SimSun" w:hAnsi="SimSun" w:eastAsia="SimSun" w:cs="SimSun"/>
          <w:sz w:val="20"/>
          <w:szCs w:val="20"/>
          <w:spacing w:val="7"/>
        </w:rPr>
        <w:t>机制，设立传承基地、研发中心等；形成标</w:t>
      </w:r>
      <w:r>
        <w:rPr>
          <w:rFonts w:ascii="SimSun" w:hAnsi="SimSun" w:eastAsia="SimSun" w:cs="SimSun"/>
          <w:sz w:val="20"/>
          <w:szCs w:val="20"/>
          <w:spacing w:val="8"/>
        </w:rPr>
        <w:t>准化传承流程。长期运营规划：具备中长期发展规划、品牌</w:t>
      </w:r>
      <w:r>
        <w:rPr>
          <w:rFonts w:ascii="Times New Roman" w:hAnsi="Times New Roman" w:eastAsia="Times New Roman" w:cs="Times New Roman"/>
          <w:sz w:val="20"/>
          <w:szCs w:val="20"/>
          <w:spacing w:val="8"/>
        </w:rPr>
        <w:t>/</w:t>
      </w:r>
      <w:r>
        <w:rPr>
          <w:rFonts w:ascii="SimSun" w:hAnsi="SimSun" w:eastAsia="SimSun" w:cs="SimSun"/>
          <w:sz w:val="20"/>
          <w:szCs w:val="20"/>
          <w:spacing w:val="8"/>
        </w:rPr>
        <w:t>作品迭</w:t>
      </w:r>
      <w:r>
        <w:rPr>
          <w:rFonts w:ascii="SimSun" w:hAnsi="SimSun" w:eastAsia="SimSun" w:cs="SimSun"/>
          <w:sz w:val="20"/>
          <w:szCs w:val="20"/>
          <w:spacing w:val="7"/>
        </w:rPr>
        <w:t>代创新方案，持续投入研发、</w:t>
      </w:r>
      <w:r>
        <w:rPr>
          <w:rFonts w:ascii="SimSun" w:hAnsi="SimSun" w:eastAsia="SimSun" w:cs="SimSun"/>
          <w:sz w:val="20"/>
          <w:szCs w:val="20"/>
          <w:spacing w:val="9"/>
        </w:rPr>
        <w:t>文化挖掘、宣传推广，保障创始成果可持续传承。</w:t>
      </w:r>
    </w:p>
    <w:p>
      <w:pPr>
        <w:ind w:left="5"/>
        <w:spacing w:before="152" w:line="230" w:lineRule="auto"/>
        <w:rPr>
          <w:rFonts w:ascii="SimHei" w:hAnsi="SimHei" w:eastAsia="SimHei" w:cs="SimHei"/>
          <w:sz w:val="20"/>
          <w:szCs w:val="20"/>
        </w:rPr>
      </w:pPr>
      <w:r>
        <w:rPr>
          <w:rFonts w:ascii="Times New Roman" w:hAnsi="Times New Roman" w:eastAsia="Times New Roman" w:cs="Times New Roman"/>
          <w:sz w:val="20"/>
          <w:szCs w:val="20"/>
          <w:spacing w:val="6"/>
        </w:rPr>
        <w:t>6.3  </w:t>
      </w:r>
      <w:r>
        <w:rPr>
          <w:rFonts w:ascii="SimHei" w:hAnsi="SimHei" w:eastAsia="SimHei" w:cs="SimHei"/>
          <w:sz w:val="20"/>
          <w:szCs w:val="20"/>
          <w:spacing w:val="6"/>
        </w:rPr>
        <w:t>指标基准值确定原则</w:t>
      </w:r>
    </w:p>
    <w:p>
      <w:pPr>
        <w:pStyle w:val="BodyText"/>
        <w:spacing w:line="248" w:lineRule="auto"/>
        <w:rPr/>
      </w:pPr>
      <w:r/>
    </w:p>
    <w:p>
      <w:pPr>
        <w:ind w:left="6" w:right="70" w:firstLine="416"/>
        <w:spacing w:before="65" w:line="378" w:lineRule="auto"/>
        <w:rPr>
          <w:rFonts w:ascii="SimSun" w:hAnsi="SimSun" w:eastAsia="SimSun" w:cs="SimSun"/>
          <w:sz w:val="20"/>
          <w:szCs w:val="20"/>
        </w:rPr>
      </w:pPr>
      <w:r>
        <w:rPr>
          <w:rFonts w:ascii="SimSun" w:hAnsi="SimSun" w:eastAsia="SimSun" w:cs="SimSun"/>
          <w:sz w:val="20"/>
          <w:szCs w:val="20"/>
          <w:spacing w:val="7"/>
        </w:rPr>
        <w:t>在确定指标基准值时，合理考虑本文件要求的基础上，应以符合中国起源创始人评定标准为</w:t>
      </w:r>
      <w:r>
        <w:rPr>
          <w:rFonts w:ascii="SimSun" w:hAnsi="SimSun" w:eastAsia="SimSun" w:cs="SimSun"/>
          <w:sz w:val="20"/>
          <w:szCs w:val="20"/>
          <w:spacing w:val="8"/>
        </w:rPr>
        <w:t>取值原 则，体现起源创始人特色和管理优势。</w:t>
      </w:r>
    </w:p>
    <w:p>
      <w:pPr>
        <w:ind w:left="5"/>
        <w:spacing w:before="155" w:line="230" w:lineRule="auto"/>
        <w:rPr>
          <w:rFonts w:ascii="SimHei" w:hAnsi="SimHei" w:eastAsia="SimHei" w:cs="SimHei"/>
          <w:sz w:val="20"/>
          <w:szCs w:val="20"/>
        </w:rPr>
      </w:pPr>
      <w:r>
        <w:rPr>
          <w:rFonts w:ascii="Times New Roman" w:hAnsi="Times New Roman" w:eastAsia="Times New Roman" w:cs="Times New Roman"/>
          <w:sz w:val="20"/>
          <w:szCs w:val="20"/>
          <w:spacing w:val="5"/>
        </w:rPr>
        <w:t>6.4  </w:t>
      </w:r>
      <w:r>
        <w:rPr>
          <w:rFonts w:ascii="SimHei" w:hAnsi="SimHei" w:eastAsia="SimHei" w:cs="SimHei"/>
          <w:sz w:val="20"/>
          <w:szCs w:val="20"/>
          <w:spacing w:val="5"/>
        </w:rPr>
        <w:t>指标判定依据</w:t>
      </w:r>
    </w:p>
    <w:p>
      <w:pPr>
        <w:pStyle w:val="BodyText"/>
        <w:spacing w:line="249" w:lineRule="auto"/>
        <w:rPr/>
      </w:pPr>
      <w:r/>
    </w:p>
    <w:p>
      <w:pPr>
        <w:ind w:left="6" w:right="68" w:firstLine="422"/>
        <w:spacing w:before="66" w:line="377" w:lineRule="auto"/>
        <w:jc w:val="both"/>
        <w:rPr>
          <w:rFonts w:ascii="SimSun" w:hAnsi="SimSun" w:eastAsia="SimSun" w:cs="SimSun"/>
          <w:sz w:val="20"/>
          <w:szCs w:val="20"/>
        </w:rPr>
      </w:pPr>
      <w:r>
        <w:rPr>
          <w:rFonts w:ascii="SimSun" w:hAnsi="SimSun" w:eastAsia="SimSun" w:cs="SimSun"/>
          <w:sz w:val="20"/>
          <w:szCs w:val="20"/>
          <w:spacing w:val="7"/>
        </w:rPr>
        <w:t>定量指标采用官方公开数据、证书载明数值；定量指标应给出计算或检测方法，相关的计算</w:t>
      </w:r>
      <w:r>
        <w:rPr>
          <w:rFonts w:ascii="SimSun" w:hAnsi="SimSun" w:eastAsia="SimSun" w:cs="SimSun"/>
          <w:sz w:val="20"/>
          <w:szCs w:val="20"/>
          <w:spacing w:val="10"/>
        </w:rPr>
        <w:t>或检测方法应优先采用已有的国际标准、国家标准、 行业标准、地方标准或团体</w:t>
      </w:r>
      <w:r>
        <w:rPr>
          <w:rFonts w:ascii="SimSun" w:hAnsi="SimSun" w:eastAsia="SimSun" w:cs="SimSun"/>
          <w:sz w:val="20"/>
          <w:szCs w:val="20"/>
          <w:spacing w:val="9"/>
        </w:rPr>
        <w:t>标准等；定性</w:t>
      </w:r>
      <w:r>
        <w:rPr>
          <w:rFonts w:ascii="SimSun" w:hAnsi="SimSun" w:eastAsia="SimSun" w:cs="SimSun"/>
          <w:sz w:val="20"/>
          <w:szCs w:val="20"/>
          <w:spacing w:val="8"/>
        </w:rPr>
        <w:t>指标以档案史料、证明、专家评定、现场实物</w:t>
      </w:r>
      <w:r>
        <w:rPr>
          <w:rFonts w:ascii="SimSun" w:hAnsi="SimSun" w:eastAsia="SimSun" w:cs="SimSun"/>
          <w:sz w:val="20"/>
          <w:szCs w:val="20"/>
          <w:spacing w:val="7"/>
        </w:rPr>
        <w:t>核验综合判定，留存书面评定记录。定性指标应给</w:t>
      </w:r>
      <w:r>
        <w:rPr>
          <w:rFonts w:ascii="SimSun" w:hAnsi="SimSun" w:eastAsia="SimSun" w:cs="SimSun"/>
          <w:sz w:val="20"/>
          <w:szCs w:val="20"/>
          <w:spacing w:val="7"/>
        </w:rPr>
        <w:t>出符合性的定性说明。</w:t>
      </w:r>
    </w:p>
    <w:p>
      <w:pPr>
        <w:ind w:left="3"/>
        <w:spacing w:before="153" w:line="229" w:lineRule="auto"/>
        <w:outlineLvl w:val="0"/>
        <w:rPr>
          <w:rFonts w:ascii="SimHei" w:hAnsi="SimHei" w:eastAsia="SimHei" w:cs="SimHei"/>
          <w:sz w:val="20"/>
          <w:szCs w:val="20"/>
        </w:rPr>
      </w:pPr>
      <w:bookmarkStart w:name="bookmark8" w:id="11"/>
      <w:bookmarkEnd w:id="11"/>
      <w:r>
        <w:rPr>
          <w:rFonts w:ascii="Times New Roman" w:hAnsi="Times New Roman" w:eastAsia="Times New Roman" w:cs="Times New Roman"/>
          <w:sz w:val="20"/>
          <w:szCs w:val="20"/>
          <w:spacing w:val="7"/>
        </w:rPr>
        <w:t>7  </w:t>
      </w:r>
      <w:r>
        <w:rPr>
          <w:rFonts w:ascii="SimHei" w:hAnsi="SimHei" w:eastAsia="SimHei" w:cs="SimHei"/>
          <w:sz w:val="20"/>
          <w:szCs w:val="20"/>
          <w:spacing w:val="7"/>
        </w:rPr>
        <w:t>创始溯源存证管理体系</w:t>
      </w:r>
    </w:p>
    <w:p>
      <w:pPr>
        <w:pStyle w:val="BodyText"/>
        <w:spacing w:line="348" w:lineRule="auto"/>
        <w:rPr/>
      </w:pPr>
      <w:r/>
    </w:p>
    <w:p>
      <w:pPr>
        <w:ind w:left="444" w:right="103" w:hanging="424"/>
        <w:spacing w:before="66" w:line="421" w:lineRule="auto"/>
        <w:rPr>
          <w:rFonts w:ascii="SimSun" w:hAnsi="SimSun" w:eastAsia="SimSun" w:cs="SimSun"/>
          <w:sz w:val="20"/>
          <w:szCs w:val="20"/>
        </w:rPr>
      </w:pPr>
      <w:r>
        <w:rPr>
          <w:rFonts w:ascii="Times New Roman" w:hAnsi="Times New Roman" w:eastAsia="Times New Roman" w:cs="Times New Roman"/>
          <w:sz w:val="20"/>
          <w:szCs w:val="20"/>
          <w:spacing w:val="10"/>
        </w:rPr>
        <w:t>1)     </w:t>
      </w:r>
      <w:r>
        <w:rPr>
          <w:rFonts w:ascii="SimSun" w:hAnsi="SimSun" w:eastAsia="SimSun" w:cs="SimSun"/>
          <w:sz w:val="20"/>
          <w:szCs w:val="20"/>
          <w:spacing w:val="10"/>
        </w:rPr>
        <w:t>申报主体需建立完整创始溯源档案，覆盖：创始起源、原始产权、发</w:t>
      </w:r>
      <w:r>
        <w:rPr>
          <w:rFonts w:ascii="SimSun" w:hAnsi="SimSun" w:eastAsia="SimSun" w:cs="SimSun"/>
          <w:sz w:val="20"/>
          <w:szCs w:val="20"/>
          <w:spacing w:val="9"/>
        </w:rPr>
        <w:t>展沿革、传承记录、</w:t>
      </w:r>
      <w:r>
        <w:rPr>
          <w:rFonts w:ascii="SimSun" w:hAnsi="SimSun" w:eastAsia="SimSun" w:cs="SimSun"/>
          <w:sz w:val="20"/>
          <w:szCs w:val="20"/>
          <w:spacing w:val="8"/>
        </w:rPr>
        <w:t>生产创作全流程、荣誉资质、媒体资料，纸质</w:t>
      </w:r>
      <w:r>
        <w:rPr>
          <w:rFonts w:ascii="Times New Roman" w:hAnsi="Times New Roman" w:eastAsia="Times New Roman" w:cs="Times New Roman"/>
          <w:sz w:val="20"/>
          <w:szCs w:val="20"/>
          <w:spacing w:val="8"/>
        </w:rPr>
        <w:t>+</w:t>
      </w:r>
      <w:r>
        <w:rPr>
          <w:rFonts w:ascii="Times New Roman" w:hAnsi="Times New Roman" w:eastAsia="Times New Roman" w:cs="Times New Roman"/>
          <w:sz w:val="20"/>
          <w:szCs w:val="20"/>
          <w:spacing w:val="-12"/>
        </w:rPr>
        <w:t xml:space="preserve"> </w:t>
      </w:r>
      <w:r>
        <w:rPr>
          <w:rFonts w:ascii="SimSun" w:hAnsi="SimSun" w:eastAsia="SimSun" w:cs="SimSun"/>
          <w:sz w:val="20"/>
          <w:szCs w:val="20"/>
          <w:spacing w:val="8"/>
        </w:rPr>
        <w:t>电子双存档，全程可追溯。</w:t>
      </w:r>
    </w:p>
    <w:p>
      <w:pPr>
        <w:ind w:left="442" w:right="68" w:hanging="442"/>
        <w:spacing w:before="180" w:line="421" w:lineRule="auto"/>
        <w:rPr>
          <w:rFonts w:ascii="SimSun" w:hAnsi="SimSun" w:eastAsia="SimSun" w:cs="SimSun"/>
          <w:sz w:val="20"/>
          <w:szCs w:val="20"/>
        </w:rPr>
      </w:pPr>
      <w:r>
        <w:rPr>
          <w:rFonts w:ascii="Times New Roman" w:hAnsi="Times New Roman" w:eastAsia="Times New Roman" w:cs="Times New Roman"/>
          <w:sz w:val="20"/>
          <w:szCs w:val="20"/>
          <w:spacing w:val="11"/>
        </w:rPr>
        <w:t>2)     </w:t>
      </w:r>
      <w:r>
        <w:rPr>
          <w:rFonts w:ascii="SimSun" w:hAnsi="SimSun" w:eastAsia="SimSun" w:cs="SimSun"/>
          <w:sz w:val="20"/>
          <w:szCs w:val="20"/>
          <w:spacing w:val="11"/>
        </w:rPr>
        <w:t>数据库管理单位对所有通过评定的创始人资料数字化归档，录入起源创始人数据库，永久</w:t>
      </w:r>
      <w:r>
        <w:rPr>
          <w:rFonts w:ascii="SimSun" w:hAnsi="SimSun" w:eastAsia="SimSun" w:cs="SimSun"/>
          <w:sz w:val="20"/>
          <w:szCs w:val="20"/>
          <w:spacing w:val="8"/>
        </w:rPr>
        <w:t>存储，开放官方线上查询通道。</w:t>
      </w:r>
    </w:p>
    <w:p>
      <w:pPr>
        <w:ind w:left="453" w:right="71" w:hanging="449"/>
        <w:spacing w:before="181" w:line="421" w:lineRule="auto"/>
        <w:rPr>
          <w:rFonts w:ascii="SimSun" w:hAnsi="SimSun" w:eastAsia="SimSun" w:cs="SimSun"/>
          <w:sz w:val="20"/>
          <w:szCs w:val="20"/>
        </w:rPr>
      </w:pPr>
      <w:r>
        <w:rPr>
          <w:rFonts w:ascii="Times New Roman" w:hAnsi="Times New Roman" w:eastAsia="Times New Roman" w:cs="Times New Roman"/>
          <w:sz w:val="20"/>
          <w:szCs w:val="20"/>
          <w:spacing w:val="10"/>
        </w:rPr>
        <w:t>3)     </w:t>
      </w:r>
      <w:r>
        <w:rPr>
          <w:rFonts w:ascii="SimSun" w:hAnsi="SimSun" w:eastAsia="SimSun" w:cs="SimSun"/>
          <w:sz w:val="20"/>
          <w:szCs w:val="20"/>
          <w:spacing w:val="10"/>
        </w:rPr>
        <w:t>溯源档案包含材料清单纳入附录 </w:t>
      </w:r>
      <w:r>
        <w:rPr>
          <w:rFonts w:ascii="Times New Roman" w:hAnsi="Times New Roman" w:eastAsia="Times New Roman" w:cs="Times New Roman"/>
          <w:sz w:val="20"/>
          <w:szCs w:val="20"/>
          <w:spacing w:val="10"/>
        </w:rPr>
        <w:t>C</w:t>
      </w:r>
      <w:r>
        <w:rPr>
          <w:rFonts w:ascii="SimSun" w:hAnsi="SimSun" w:eastAsia="SimSun" w:cs="SimSun"/>
          <w:sz w:val="20"/>
          <w:szCs w:val="20"/>
          <w:spacing w:val="10"/>
        </w:rPr>
        <w:t>《起源创始人申报书》强制附件要求，缺项不</w:t>
      </w:r>
      <w:r>
        <w:rPr>
          <w:rFonts w:ascii="SimSun" w:hAnsi="SimSun" w:eastAsia="SimSun" w:cs="SimSun"/>
          <w:sz w:val="20"/>
          <w:szCs w:val="20"/>
          <w:spacing w:val="9"/>
        </w:rPr>
        <w:t>予通过文</w:t>
      </w:r>
      <w:r>
        <w:rPr>
          <w:rFonts w:ascii="SimSun" w:hAnsi="SimSun" w:eastAsia="SimSun" w:cs="SimSun"/>
          <w:sz w:val="20"/>
          <w:szCs w:val="20"/>
          <w:spacing w:val="-5"/>
        </w:rPr>
        <w:t>审。</w:t>
      </w:r>
    </w:p>
    <w:p>
      <w:pPr>
        <w:ind w:left="442" w:right="68" w:hanging="443"/>
        <w:spacing w:before="185" w:line="396" w:lineRule="auto"/>
        <w:rPr>
          <w:rFonts w:ascii="SimSun" w:hAnsi="SimSun" w:eastAsia="SimSun" w:cs="SimSun"/>
          <w:sz w:val="20"/>
          <w:szCs w:val="20"/>
        </w:rPr>
      </w:pPr>
      <w:r>
        <w:rPr>
          <w:rFonts w:ascii="Times New Roman" w:hAnsi="Times New Roman" w:eastAsia="Times New Roman" w:cs="Times New Roman"/>
          <w:sz w:val="24"/>
          <w:szCs w:val="24"/>
          <w:spacing w:val="12"/>
        </w:rPr>
        <w:t>4)</w:t>
      </w:r>
      <w:r>
        <w:rPr>
          <w:rFonts w:ascii="Times New Roman" w:hAnsi="Times New Roman" w:eastAsia="Times New Roman" w:cs="Times New Roman"/>
          <w:sz w:val="24"/>
          <w:szCs w:val="24"/>
          <w:spacing w:val="2"/>
        </w:rPr>
        <w:t xml:space="preserve">    </w:t>
      </w:r>
      <w:r>
        <w:rPr>
          <w:rFonts w:ascii="SimSun" w:hAnsi="SimSun" w:eastAsia="SimSun" w:cs="SimSun"/>
          <w:sz w:val="20"/>
          <w:szCs w:val="20"/>
          <w:spacing w:val="12"/>
        </w:rPr>
        <w:t>档案变更管理：创始人身份、创始标的、产权信息</w:t>
      </w:r>
      <w:r>
        <w:rPr>
          <w:rFonts w:ascii="SimSun" w:hAnsi="SimSun" w:eastAsia="SimSun" w:cs="SimSun"/>
          <w:sz w:val="20"/>
          <w:szCs w:val="20"/>
          <w:spacing w:val="11"/>
        </w:rPr>
        <w:t>发生变更，需提交变更申请与新佐证材</w:t>
      </w:r>
      <w:r>
        <w:rPr>
          <w:rFonts w:ascii="SimSun" w:hAnsi="SimSun" w:eastAsia="SimSun" w:cs="SimSun"/>
          <w:sz w:val="20"/>
          <w:szCs w:val="20"/>
          <w:spacing w:val="9"/>
        </w:rPr>
        <w:t>料，复核后更新数据库档案、换发登记证书。</w:t>
      </w:r>
    </w:p>
    <w:p>
      <w:pPr>
        <w:ind w:left="8"/>
        <w:spacing w:before="97" w:line="230" w:lineRule="auto"/>
        <w:outlineLvl w:val="0"/>
        <w:rPr>
          <w:rFonts w:ascii="SimHei" w:hAnsi="SimHei" w:eastAsia="SimHei" w:cs="SimHei"/>
          <w:sz w:val="20"/>
          <w:szCs w:val="20"/>
        </w:rPr>
      </w:pPr>
      <w:bookmarkStart w:name="bookmark9" w:id="12"/>
      <w:bookmarkEnd w:id="12"/>
      <w:r>
        <w:rPr>
          <w:rFonts w:ascii="Times New Roman" w:hAnsi="Times New Roman" w:eastAsia="Times New Roman" w:cs="Times New Roman"/>
          <w:sz w:val="20"/>
          <w:szCs w:val="20"/>
          <w:spacing w:val="7"/>
        </w:rPr>
        <w:t>8  </w:t>
      </w:r>
      <w:r>
        <w:rPr>
          <w:rFonts w:ascii="SimHei" w:hAnsi="SimHei" w:eastAsia="SimHei" w:cs="SimHei"/>
          <w:sz w:val="20"/>
          <w:szCs w:val="20"/>
          <w:spacing w:val="7"/>
        </w:rPr>
        <w:t>数字化数据库管理体系</w:t>
      </w:r>
    </w:p>
    <w:p>
      <w:pPr>
        <w:pStyle w:val="BodyText"/>
        <w:spacing w:line="345" w:lineRule="auto"/>
        <w:rPr/>
      </w:pPr>
      <w:r/>
    </w:p>
    <w:p>
      <w:pPr>
        <w:ind w:left="444" w:right="119" w:hanging="424"/>
        <w:spacing w:before="65" w:line="421" w:lineRule="auto"/>
        <w:rPr>
          <w:rFonts w:ascii="SimSun" w:hAnsi="SimSun" w:eastAsia="SimSun" w:cs="SimSun"/>
          <w:sz w:val="20"/>
          <w:szCs w:val="20"/>
        </w:rPr>
      </w:pPr>
      <w:r>
        <w:rPr>
          <w:rFonts w:ascii="Times New Roman" w:hAnsi="Times New Roman" w:eastAsia="Times New Roman" w:cs="Times New Roman"/>
          <w:sz w:val="20"/>
          <w:szCs w:val="20"/>
          <w:spacing w:val="9"/>
        </w:rPr>
        <w:t>1)     </w:t>
      </w:r>
      <w:r>
        <w:rPr>
          <w:rFonts w:ascii="SimSun" w:hAnsi="SimSun" w:eastAsia="SimSun" w:cs="SimSun"/>
          <w:sz w:val="20"/>
          <w:szCs w:val="20"/>
          <w:spacing w:val="9"/>
        </w:rPr>
        <w:t>管理主体：起源地文化传播（北</w:t>
      </w:r>
      <w:r>
        <w:rPr>
          <w:rFonts w:ascii="SimSun" w:hAnsi="SimSun" w:eastAsia="SimSun" w:cs="SimSun"/>
          <w:sz w:val="20"/>
          <w:szCs w:val="20"/>
          <w:spacing w:val="8"/>
        </w:rPr>
        <w:t>京）</w:t>
      </w:r>
      <w:r>
        <w:rPr>
          <w:rFonts w:ascii="SimSun" w:hAnsi="SimSun" w:eastAsia="SimSun" w:cs="SimSun"/>
          <w:sz w:val="20"/>
          <w:szCs w:val="20"/>
          <w:spacing w:val="-54"/>
        </w:rPr>
        <w:t xml:space="preserve"> </w:t>
      </w:r>
      <w:r>
        <w:rPr>
          <w:rFonts w:ascii="SimSun" w:hAnsi="SimSun" w:eastAsia="SimSun" w:cs="SimSun"/>
          <w:sz w:val="20"/>
          <w:szCs w:val="20"/>
          <w:spacing w:val="8"/>
        </w:rPr>
        <w:t>中心标准化管理办公室统一运营起源创始人数据库，</w:t>
      </w:r>
      <w:r>
        <w:rPr>
          <w:rFonts w:ascii="SimSun" w:hAnsi="SimSun" w:eastAsia="SimSun" w:cs="SimSun"/>
          <w:sz w:val="20"/>
          <w:szCs w:val="20"/>
          <w:spacing w:val="8"/>
        </w:rPr>
        <w:t>依托中国起源地官网等平台提供线上服务。</w:t>
      </w:r>
    </w:p>
    <w:p>
      <w:pPr>
        <w:spacing w:line="421" w:lineRule="auto"/>
        <w:sectPr>
          <w:footerReference w:type="default" r:id="rId10"/>
          <w:pgSz w:w="11906" w:h="16839"/>
          <w:pgMar w:top="400" w:right="1519" w:bottom="1001" w:left="1592" w:header="0" w:footer="836" w:gutter="0"/>
        </w:sectPr>
        <w:rPr>
          <w:rFonts w:ascii="SimSun" w:hAnsi="SimSun" w:eastAsia="SimSun" w:cs="SimSun"/>
          <w:sz w:val="20"/>
          <w:szCs w:val="20"/>
        </w:rPr>
      </w:pP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spacing w:before="65" w:line="221" w:lineRule="auto"/>
        <w:rPr>
          <w:rFonts w:ascii="SimSun" w:hAnsi="SimSun" w:eastAsia="SimSun" w:cs="SimSun"/>
          <w:sz w:val="20"/>
          <w:szCs w:val="20"/>
        </w:rPr>
      </w:pPr>
      <w:r>
        <w:rPr>
          <w:rFonts w:ascii="Times New Roman" w:hAnsi="Times New Roman" w:eastAsia="Times New Roman" w:cs="Times New Roman"/>
          <w:sz w:val="20"/>
          <w:szCs w:val="20"/>
          <w:spacing w:val="8"/>
        </w:rPr>
        <w:t>2)     </w:t>
      </w:r>
      <w:r>
        <w:rPr>
          <w:rFonts w:ascii="SimSun" w:hAnsi="SimSun" w:eastAsia="SimSun" w:cs="SimSun"/>
          <w:sz w:val="20"/>
          <w:szCs w:val="20"/>
          <w:spacing w:val="8"/>
        </w:rPr>
        <w:t>入库功能：信息采集、档案存储、公示发布、证书查询、创始人专题宣传。</w:t>
      </w:r>
    </w:p>
    <w:p>
      <w:pPr>
        <w:pStyle w:val="BodyText"/>
        <w:spacing w:line="317" w:lineRule="auto"/>
        <w:rPr/>
      </w:pPr>
      <w:r/>
    </w:p>
    <w:p>
      <w:pPr>
        <w:ind w:left="441" w:right="68" w:hanging="437"/>
        <w:spacing w:before="65" w:line="421" w:lineRule="auto"/>
        <w:rPr>
          <w:rFonts w:ascii="SimSun" w:hAnsi="SimSun" w:eastAsia="SimSun" w:cs="SimSun"/>
          <w:sz w:val="20"/>
          <w:szCs w:val="20"/>
        </w:rPr>
      </w:pPr>
      <w:r>
        <w:rPr>
          <w:rFonts w:ascii="Times New Roman" w:hAnsi="Times New Roman" w:eastAsia="Times New Roman" w:cs="Times New Roman"/>
          <w:sz w:val="20"/>
          <w:szCs w:val="20"/>
          <w:spacing w:val="11"/>
        </w:rPr>
        <w:t>3)     </w:t>
      </w:r>
      <w:r>
        <w:rPr>
          <w:rFonts w:ascii="SimSun" w:hAnsi="SimSun" w:eastAsia="SimSun" w:cs="SimSun"/>
          <w:sz w:val="20"/>
          <w:szCs w:val="20"/>
          <w:spacing w:val="11"/>
        </w:rPr>
        <w:t>信息安全：创始人身份证、产权证书等隐私材料加密存储，仅公开公示必要宣传</w:t>
      </w:r>
      <w:r>
        <w:rPr>
          <w:rFonts w:ascii="SimSun" w:hAnsi="SimSun" w:eastAsia="SimSun" w:cs="SimSun"/>
          <w:sz w:val="20"/>
          <w:szCs w:val="20"/>
          <w:spacing w:val="10"/>
        </w:rPr>
        <w:t>信息，非</w:t>
      </w:r>
      <w:r>
        <w:rPr>
          <w:rFonts w:ascii="SimSun" w:hAnsi="SimSun" w:eastAsia="SimSun" w:cs="SimSun"/>
          <w:sz w:val="20"/>
          <w:szCs w:val="20"/>
          <w:spacing w:val="8"/>
        </w:rPr>
        <w:t>授权不得对外泄露完整原始档案。</w:t>
      </w:r>
    </w:p>
    <w:p>
      <w:pPr>
        <w:ind w:left="444" w:right="68" w:hanging="444"/>
        <w:spacing w:before="186" w:line="395" w:lineRule="auto"/>
        <w:rPr>
          <w:rFonts w:ascii="SimSun" w:hAnsi="SimSun" w:eastAsia="SimSun" w:cs="SimSun"/>
          <w:sz w:val="20"/>
          <w:szCs w:val="20"/>
        </w:rPr>
      </w:pPr>
      <w:r>
        <w:rPr>
          <w:rFonts w:ascii="Times New Roman" w:hAnsi="Times New Roman" w:eastAsia="Times New Roman" w:cs="Times New Roman"/>
          <w:sz w:val="24"/>
          <w:szCs w:val="24"/>
          <w:spacing w:val="11"/>
        </w:rPr>
        <w:t>4)</w:t>
      </w:r>
      <w:r>
        <w:rPr>
          <w:rFonts w:ascii="Times New Roman" w:hAnsi="Times New Roman" w:eastAsia="Times New Roman" w:cs="Times New Roman"/>
          <w:sz w:val="24"/>
          <w:szCs w:val="24"/>
          <w:spacing w:val="2"/>
        </w:rPr>
        <w:t xml:space="preserve">    </w:t>
      </w:r>
      <w:r>
        <w:rPr>
          <w:rFonts w:ascii="SimSun" w:hAnsi="SimSun" w:eastAsia="SimSun" w:cs="SimSun"/>
          <w:sz w:val="20"/>
          <w:szCs w:val="20"/>
          <w:spacing w:val="11"/>
        </w:rPr>
        <w:t>动态维护：每年一次信息复核，创始主体重大信</w:t>
      </w:r>
      <w:r>
        <w:rPr>
          <w:rFonts w:ascii="SimSun" w:hAnsi="SimSun" w:eastAsia="SimSun" w:cs="SimSun"/>
          <w:sz w:val="20"/>
          <w:szCs w:val="20"/>
          <w:spacing w:val="10"/>
        </w:rPr>
        <w:t>息变更主动报备，数据库同步更新；</w:t>
      </w:r>
      <w:r>
        <w:rPr>
          <w:rFonts w:ascii="SimSun" w:hAnsi="SimSun" w:eastAsia="SimSun" w:cs="SimSun"/>
          <w:sz w:val="20"/>
          <w:szCs w:val="20"/>
          <w:spacing w:val="-58"/>
        </w:rPr>
        <w:t xml:space="preserve"> </w:t>
      </w:r>
      <w:r>
        <w:rPr>
          <w:rFonts w:ascii="SimSun" w:hAnsi="SimSun" w:eastAsia="SimSun" w:cs="SimSun"/>
          <w:sz w:val="20"/>
          <w:szCs w:val="20"/>
          <w:spacing w:val="10"/>
        </w:rPr>
        <w:t>出现</w:t>
      </w:r>
      <w:r>
        <w:rPr>
          <w:rFonts w:ascii="SimSun" w:hAnsi="SimSun" w:eastAsia="SimSun" w:cs="SimSun"/>
          <w:sz w:val="20"/>
          <w:szCs w:val="20"/>
          <w:spacing w:val="8"/>
        </w:rPr>
        <w:t>合规失信问题，标记公示、移出数据库。</w:t>
      </w:r>
    </w:p>
    <w:p>
      <w:pPr>
        <w:ind w:left="4"/>
        <w:spacing w:before="98" w:line="230" w:lineRule="auto"/>
        <w:outlineLvl w:val="0"/>
        <w:rPr>
          <w:rFonts w:ascii="SimHei" w:hAnsi="SimHei" w:eastAsia="SimHei" w:cs="SimHei"/>
          <w:sz w:val="20"/>
          <w:szCs w:val="20"/>
        </w:rPr>
      </w:pPr>
      <w:bookmarkStart w:name="bookmark10" w:id="13"/>
      <w:bookmarkEnd w:id="13"/>
      <w:r>
        <w:rPr>
          <w:rFonts w:ascii="Times New Roman" w:hAnsi="Times New Roman" w:eastAsia="Times New Roman" w:cs="Times New Roman"/>
          <w:sz w:val="20"/>
          <w:szCs w:val="20"/>
          <w:spacing w:val="6"/>
        </w:rPr>
        <w:t>9  </w:t>
      </w:r>
      <w:r>
        <w:rPr>
          <w:rFonts w:ascii="SimHei" w:hAnsi="SimHei" w:eastAsia="SimHei" w:cs="SimHei"/>
          <w:sz w:val="20"/>
          <w:szCs w:val="20"/>
          <w:spacing w:val="6"/>
        </w:rPr>
        <w:t>评定工作程序</w:t>
      </w:r>
    </w:p>
    <w:p>
      <w:pPr>
        <w:pStyle w:val="BodyText"/>
        <w:spacing w:line="248" w:lineRule="auto"/>
        <w:rPr/>
      </w:pPr>
      <w:r/>
    </w:p>
    <w:p>
      <w:pPr>
        <w:ind w:left="4"/>
        <w:spacing w:before="65" w:line="231" w:lineRule="auto"/>
        <w:rPr>
          <w:rFonts w:ascii="SimHei" w:hAnsi="SimHei" w:eastAsia="SimHei" w:cs="SimHei"/>
          <w:sz w:val="20"/>
          <w:szCs w:val="20"/>
        </w:rPr>
      </w:pPr>
      <w:r>
        <w:rPr>
          <w:rFonts w:ascii="Times New Roman" w:hAnsi="Times New Roman" w:eastAsia="Times New Roman" w:cs="Times New Roman"/>
          <w:sz w:val="20"/>
          <w:szCs w:val="20"/>
          <w:spacing w:val="-2"/>
        </w:rPr>
        <w:t>9.</w:t>
      </w:r>
      <w:r>
        <w:rPr>
          <w:rFonts w:ascii="Times New Roman" w:hAnsi="Times New Roman" w:eastAsia="Times New Roman" w:cs="Times New Roman"/>
          <w:sz w:val="20"/>
          <w:szCs w:val="20"/>
          <w:spacing w:val="-20"/>
        </w:rPr>
        <w:t xml:space="preserve"> </w:t>
      </w:r>
      <w:r>
        <w:rPr>
          <w:rFonts w:ascii="Times New Roman" w:hAnsi="Times New Roman" w:eastAsia="Times New Roman" w:cs="Times New Roman"/>
          <w:sz w:val="20"/>
          <w:szCs w:val="20"/>
          <w:spacing w:val="-2"/>
        </w:rPr>
        <w:t>1</w:t>
      </w:r>
      <w:r>
        <w:rPr>
          <w:rFonts w:ascii="Times New Roman" w:hAnsi="Times New Roman" w:eastAsia="Times New Roman" w:cs="Times New Roman"/>
          <w:sz w:val="20"/>
          <w:szCs w:val="20"/>
          <w:spacing w:val="14"/>
          <w:w w:val="101"/>
        </w:rPr>
        <w:t xml:space="preserve">  </w:t>
      </w:r>
      <w:r>
        <w:rPr>
          <w:rFonts w:ascii="SimHei" w:hAnsi="SimHei" w:eastAsia="SimHei" w:cs="SimHei"/>
          <w:sz w:val="20"/>
          <w:szCs w:val="20"/>
          <w:spacing w:val="-2"/>
        </w:rPr>
        <w:t>申报阶段</w:t>
      </w:r>
    </w:p>
    <w:p>
      <w:pPr>
        <w:pStyle w:val="BodyText"/>
        <w:spacing w:line="249" w:lineRule="auto"/>
        <w:rPr/>
      </w:pPr>
      <w:r/>
    </w:p>
    <w:p>
      <w:pPr>
        <w:ind w:left="2" w:right="70" w:firstLine="448"/>
        <w:spacing w:before="65" w:line="378" w:lineRule="auto"/>
        <w:rPr>
          <w:rFonts w:ascii="SimSun" w:hAnsi="SimSun" w:eastAsia="SimSun" w:cs="SimSun"/>
          <w:sz w:val="20"/>
          <w:szCs w:val="20"/>
        </w:rPr>
      </w:pPr>
      <w:r>
        <w:rPr>
          <w:rFonts w:ascii="SimSun" w:hAnsi="SimSun" w:eastAsia="SimSun" w:cs="SimSun"/>
          <w:sz w:val="20"/>
          <w:szCs w:val="20"/>
          <w:spacing w:val="7"/>
        </w:rPr>
        <w:t>申报人按本文件要求，填写中国起源创始人申报书及相关辅助申报材</w:t>
      </w:r>
      <w:r>
        <w:rPr>
          <w:rFonts w:ascii="SimSun" w:hAnsi="SimSun" w:eastAsia="SimSun" w:cs="SimSun"/>
          <w:sz w:val="20"/>
          <w:szCs w:val="20"/>
          <w:spacing w:val="6"/>
        </w:rPr>
        <w:t>料，提交至起源地文化</w:t>
      </w:r>
      <w:r>
        <w:rPr>
          <w:rFonts w:ascii="SimSun" w:hAnsi="SimSun" w:eastAsia="SimSun" w:cs="SimSun"/>
          <w:sz w:val="20"/>
          <w:szCs w:val="20"/>
          <w:spacing w:val="7"/>
        </w:rPr>
        <w:t>传播（北京）中心标准化管理办公室，</w:t>
      </w:r>
      <w:r>
        <w:rPr>
          <w:rFonts w:ascii="SimSun" w:hAnsi="SimSun" w:eastAsia="SimSun" w:cs="SimSun"/>
          <w:sz w:val="20"/>
          <w:szCs w:val="20"/>
          <w:spacing w:val="-44"/>
        </w:rPr>
        <w:t xml:space="preserve"> </w:t>
      </w:r>
      <w:r>
        <w:rPr>
          <w:rFonts w:ascii="SimSun" w:hAnsi="SimSun" w:eastAsia="SimSun" w:cs="SimSun"/>
          <w:sz w:val="20"/>
          <w:szCs w:val="20"/>
          <w:spacing w:val="7"/>
        </w:rPr>
        <w:t>申报书模板详细见附录</w:t>
      </w:r>
      <w:r>
        <w:rPr>
          <w:rFonts w:ascii="SimSun" w:hAnsi="SimSun" w:eastAsia="SimSun" w:cs="SimSun"/>
          <w:sz w:val="20"/>
          <w:szCs w:val="20"/>
          <w:spacing w:val="-40"/>
        </w:rPr>
        <w:t xml:space="preserve"> </w:t>
      </w:r>
      <w:r>
        <w:rPr>
          <w:rFonts w:ascii="Times New Roman" w:hAnsi="Times New Roman" w:eastAsia="Times New Roman" w:cs="Times New Roman"/>
          <w:sz w:val="20"/>
          <w:szCs w:val="20"/>
          <w:spacing w:val="7"/>
        </w:rPr>
        <w:t>C</w:t>
      </w:r>
      <w:r>
        <w:rPr>
          <w:rFonts w:ascii="SimSun" w:hAnsi="SimSun" w:eastAsia="SimSun" w:cs="SimSun"/>
          <w:sz w:val="20"/>
          <w:szCs w:val="20"/>
          <w:spacing w:val="7"/>
        </w:rPr>
        <w:t>。</w:t>
      </w:r>
    </w:p>
    <w:p>
      <w:pPr>
        <w:ind w:left="4"/>
        <w:spacing w:before="154" w:line="231" w:lineRule="auto"/>
        <w:rPr>
          <w:rFonts w:ascii="SimHei" w:hAnsi="SimHei" w:eastAsia="SimHei" w:cs="SimHei"/>
          <w:sz w:val="20"/>
          <w:szCs w:val="20"/>
        </w:rPr>
      </w:pPr>
      <w:r>
        <w:rPr>
          <w:rFonts w:ascii="Times New Roman" w:hAnsi="Times New Roman" w:eastAsia="Times New Roman" w:cs="Times New Roman"/>
          <w:sz w:val="20"/>
          <w:szCs w:val="20"/>
          <w:spacing w:val="5"/>
        </w:rPr>
        <w:t>9.2  </w:t>
      </w:r>
      <w:r>
        <w:rPr>
          <w:rFonts w:ascii="SimHei" w:hAnsi="SimHei" w:eastAsia="SimHei" w:cs="SimHei"/>
          <w:sz w:val="20"/>
          <w:szCs w:val="20"/>
          <w:spacing w:val="5"/>
        </w:rPr>
        <w:t>材料审核</w:t>
      </w:r>
    </w:p>
    <w:p>
      <w:pPr>
        <w:pStyle w:val="BodyText"/>
        <w:spacing w:line="246" w:lineRule="auto"/>
        <w:rPr/>
      </w:pPr>
      <w:r/>
    </w:p>
    <w:p>
      <w:pPr>
        <w:ind w:left="2" w:right="68" w:firstLine="422"/>
        <w:spacing w:before="65" w:line="381"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起源地文化传播（北京）中心标准化管理办公室组织专家或委托第三方服务机构对申报材料</w:t>
      </w:r>
      <w:r>
        <w:rPr>
          <w:rFonts w:ascii="SimSun" w:hAnsi="SimSun" w:eastAsia="SimSun" w:cs="SimSun"/>
          <w:sz w:val="20"/>
          <w:szCs w:val="20"/>
          <w:spacing w:val="6"/>
        </w:rPr>
        <w:t>进行文审。</w:t>
      </w:r>
    </w:p>
    <w:p>
      <w:pPr>
        <w:ind w:left="4"/>
        <w:spacing w:before="150" w:line="230" w:lineRule="auto"/>
        <w:rPr>
          <w:rFonts w:ascii="SimHei" w:hAnsi="SimHei" w:eastAsia="SimHei" w:cs="SimHei"/>
          <w:sz w:val="20"/>
          <w:szCs w:val="20"/>
        </w:rPr>
      </w:pPr>
      <w:r>
        <w:rPr>
          <w:rFonts w:ascii="Times New Roman" w:hAnsi="Times New Roman" w:eastAsia="Times New Roman" w:cs="Times New Roman"/>
          <w:sz w:val="20"/>
          <w:szCs w:val="20"/>
          <w:spacing w:val="5"/>
        </w:rPr>
        <w:t>9.3  </w:t>
      </w:r>
      <w:r>
        <w:rPr>
          <w:rFonts w:ascii="SimHei" w:hAnsi="SimHei" w:eastAsia="SimHei" w:cs="SimHei"/>
          <w:sz w:val="20"/>
          <w:szCs w:val="20"/>
          <w:spacing w:val="5"/>
        </w:rPr>
        <w:t>现场调研</w:t>
      </w:r>
    </w:p>
    <w:p>
      <w:pPr>
        <w:pStyle w:val="BodyText"/>
        <w:spacing w:line="247" w:lineRule="auto"/>
        <w:rPr/>
      </w:pPr>
      <w:r/>
    </w:p>
    <w:p>
      <w:pPr>
        <w:ind w:left="5" w:right="68" w:firstLine="419"/>
        <w:spacing w:before="66" w:line="379"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起源地文化传播（北京）中心标准化管理办公室组织专家或委托第三方服务机构赴现场进行</w:t>
      </w:r>
      <w:r>
        <w:rPr>
          <w:rFonts w:ascii="SimSun" w:hAnsi="SimSun" w:eastAsia="SimSun" w:cs="SimSun"/>
          <w:sz w:val="20"/>
          <w:szCs w:val="20"/>
          <w:spacing w:val="2"/>
        </w:rPr>
        <w:t>调研。</w:t>
      </w:r>
    </w:p>
    <w:p>
      <w:pPr>
        <w:ind w:left="4"/>
        <w:spacing w:before="154" w:line="230" w:lineRule="auto"/>
        <w:rPr>
          <w:rFonts w:ascii="SimHei" w:hAnsi="SimHei" w:eastAsia="SimHei" w:cs="SimHei"/>
          <w:sz w:val="20"/>
          <w:szCs w:val="20"/>
        </w:rPr>
      </w:pPr>
      <w:r>
        <w:rPr>
          <w:rFonts w:ascii="Times New Roman" w:hAnsi="Times New Roman" w:eastAsia="Times New Roman" w:cs="Times New Roman"/>
          <w:sz w:val="20"/>
          <w:szCs w:val="20"/>
          <w:spacing w:val="4"/>
        </w:rPr>
        <w:t>9.4</w:t>
      </w:r>
      <w:r>
        <w:rPr>
          <w:rFonts w:ascii="Times New Roman" w:hAnsi="Times New Roman" w:eastAsia="Times New Roman" w:cs="Times New Roman"/>
          <w:sz w:val="20"/>
          <w:szCs w:val="20"/>
          <w:spacing w:val="8"/>
        </w:rPr>
        <w:t xml:space="preserve">  </w:t>
      </w:r>
      <w:r>
        <w:rPr>
          <w:rFonts w:ascii="SimHei" w:hAnsi="SimHei" w:eastAsia="SimHei" w:cs="SimHei"/>
          <w:sz w:val="20"/>
          <w:szCs w:val="20"/>
          <w:spacing w:val="4"/>
        </w:rPr>
        <w:t>专家评定</w:t>
      </w:r>
    </w:p>
    <w:p>
      <w:pPr>
        <w:pStyle w:val="BodyText"/>
        <w:spacing w:line="248" w:lineRule="auto"/>
        <w:rPr/>
      </w:pPr>
      <w:r/>
    </w:p>
    <w:p>
      <w:pPr>
        <w:spacing w:before="65" w:line="227" w:lineRule="auto"/>
        <w:jc w:val="right"/>
        <w:rPr>
          <w:rFonts w:ascii="SimSun" w:hAnsi="SimSun" w:eastAsia="SimSun" w:cs="SimSun"/>
          <w:sz w:val="20"/>
          <w:szCs w:val="20"/>
        </w:rPr>
      </w:pPr>
      <w:r>
        <w:rPr>
          <w:rFonts w:ascii="SimSun" w:hAnsi="SimSun" w:eastAsia="SimSun" w:cs="SimSun"/>
          <w:sz w:val="20"/>
          <w:szCs w:val="20"/>
          <w:spacing w:val="9"/>
        </w:rPr>
        <w:t>起源地文化传播（北京）中心标准化管理办公室组织专家或委托第三方服务</w:t>
      </w:r>
      <w:r>
        <w:rPr>
          <w:rFonts w:ascii="SimSun" w:hAnsi="SimSun" w:eastAsia="SimSun" w:cs="SimSun"/>
          <w:sz w:val="20"/>
          <w:szCs w:val="20"/>
          <w:spacing w:val="8"/>
        </w:rPr>
        <w:t>机构进行评定。</w:t>
      </w:r>
    </w:p>
    <w:p>
      <w:pPr>
        <w:pStyle w:val="BodyText"/>
        <w:spacing w:line="251" w:lineRule="auto"/>
        <w:rPr/>
      </w:pPr>
      <w:r/>
    </w:p>
    <w:p>
      <w:pPr>
        <w:ind w:left="4"/>
        <w:spacing w:before="66" w:line="230" w:lineRule="auto"/>
        <w:rPr>
          <w:rFonts w:ascii="SimHei" w:hAnsi="SimHei" w:eastAsia="SimHei" w:cs="SimHei"/>
          <w:sz w:val="20"/>
          <w:szCs w:val="20"/>
        </w:rPr>
      </w:pPr>
      <w:r>
        <w:rPr>
          <w:rFonts w:ascii="Times New Roman" w:hAnsi="Times New Roman" w:eastAsia="Times New Roman" w:cs="Times New Roman"/>
          <w:sz w:val="20"/>
          <w:szCs w:val="20"/>
          <w:spacing w:val="5"/>
        </w:rPr>
        <w:t>9.5  </w:t>
      </w:r>
      <w:r>
        <w:rPr>
          <w:rFonts w:ascii="SimHei" w:hAnsi="SimHei" w:eastAsia="SimHei" w:cs="SimHei"/>
          <w:sz w:val="20"/>
          <w:szCs w:val="20"/>
          <w:spacing w:val="5"/>
        </w:rPr>
        <w:t>结果公示</w:t>
      </w:r>
    </w:p>
    <w:p>
      <w:pPr>
        <w:pStyle w:val="BodyText"/>
        <w:spacing w:line="248" w:lineRule="auto"/>
        <w:rPr/>
      </w:pPr>
      <w:r/>
    </w:p>
    <w:p>
      <w:pPr>
        <w:ind w:left="430"/>
        <w:spacing w:before="65" w:line="227" w:lineRule="auto"/>
        <w:rPr>
          <w:rFonts w:ascii="SimSun" w:hAnsi="SimSun" w:eastAsia="SimSun" w:cs="SimSun"/>
          <w:sz w:val="20"/>
          <w:szCs w:val="20"/>
        </w:rPr>
      </w:pPr>
      <w:r>
        <w:rPr>
          <w:rFonts w:ascii="SimSun" w:hAnsi="SimSun" w:eastAsia="SimSun" w:cs="SimSun"/>
          <w:sz w:val="20"/>
          <w:szCs w:val="20"/>
          <w:spacing w:val="7"/>
        </w:rPr>
        <w:t>公示结果在中国起源地官方网站或者新闻媒体进行公示，公示期为</w:t>
      </w:r>
      <w:r>
        <w:rPr>
          <w:rFonts w:ascii="SimSun" w:hAnsi="SimSun" w:eastAsia="SimSun" w:cs="SimSun"/>
          <w:sz w:val="20"/>
          <w:szCs w:val="20"/>
          <w:spacing w:val="-29"/>
        </w:rPr>
        <w:t xml:space="preserve"> </w:t>
      </w:r>
      <w:r>
        <w:rPr>
          <w:rFonts w:ascii="Times New Roman" w:hAnsi="Times New Roman" w:eastAsia="Times New Roman" w:cs="Times New Roman"/>
          <w:sz w:val="20"/>
          <w:szCs w:val="20"/>
          <w:spacing w:val="7"/>
        </w:rPr>
        <w:t>7</w:t>
      </w:r>
      <w:r>
        <w:rPr>
          <w:rFonts w:ascii="Times New Roman" w:hAnsi="Times New Roman" w:eastAsia="Times New Roman" w:cs="Times New Roman"/>
          <w:sz w:val="20"/>
          <w:szCs w:val="20"/>
          <w:spacing w:val="48"/>
        </w:rPr>
        <w:t xml:space="preserve"> </w:t>
      </w:r>
      <w:r>
        <w:rPr>
          <w:rFonts w:ascii="SimSun" w:hAnsi="SimSun" w:eastAsia="SimSun" w:cs="SimSun"/>
          <w:sz w:val="20"/>
          <w:szCs w:val="20"/>
          <w:spacing w:val="7"/>
        </w:rPr>
        <w:t>日。</w:t>
      </w:r>
    </w:p>
    <w:p>
      <w:pPr>
        <w:pStyle w:val="BodyText"/>
        <w:spacing w:line="251" w:lineRule="auto"/>
        <w:rPr/>
      </w:pPr>
      <w:r/>
    </w:p>
    <w:p>
      <w:pPr>
        <w:ind w:left="4"/>
        <w:spacing w:before="66" w:line="232" w:lineRule="auto"/>
        <w:rPr>
          <w:rFonts w:ascii="SimHei" w:hAnsi="SimHei" w:eastAsia="SimHei" w:cs="SimHei"/>
          <w:sz w:val="20"/>
          <w:szCs w:val="20"/>
        </w:rPr>
      </w:pPr>
      <w:r>
        <w:rPr>
          <w:rFonts w:ascii="Times New Roman" w:hAnsi="Times New Roman" w:eastAsia="Times New Roman" w:cs="Times New Roman"/>
          <w:sz w:val="20"/>
          <w:szCs w:val="20"/>
          <w:spacing w:val="2"/>
        </w:rPr>
        <w:t>9.6</w:t>
      </w:r>
      <w:r>
        <w:rPr>
          <w:rFonts w:ascii="Times New Roman" w:hAnsi="Times New Roman" w:eastAsia="Times New Roman" w:cs="Times New Roman"/>
          <w:sz w:val="20"/>
          <w:szCs w:val="20"/>
          <w:spacing w:val="12"/>
          <w:w w:val="101"/>
        </w:rPr>
        <w:t xml:space="preserve"> </w:t>
      </w:r>
      <w:r>
        <w:rPr>
          <w:rFonts w:ascii="SimHei" w:hAnsi="SimHei" w:eastAsia="SimHei" w:cs="SimHei"/>
          <w:sz w:val="20"/>
          <w:szCs w:val="20"/>
          <w:spacing w:val="2"/>
        </w:rPr>
        <w:t>公布</w:t>
      </w:r>
    </w:p>
    <w:p>
      <w:pPr>
        <w:pStyle w:val="BodyText"/>
        <w:spacing w:line="245" w:lineRule="auto"/>
        <w:rPr/>
      </w:pPr>
      <w:r/>
    </w:p>
    <w:p>
      <w:pPr>
        <w:ind w:left="6" w:right="68" w:firstLine="423"/>
        <w:spacing w:before="65" w:line="380" w:lineRule="auto"/>
        <w:rPr>
          <w:rFonts w:ascii="SimSun" w:hAnsi="SimSun" w:eastAsia="SimSun" w:cs="SimSun"/>
          <w:sz w:val="20"/>
          <w:szCs w:val="20"/>
        </w:rPr>
      </w:pPr>
      <w:r>
        <w:rPr>
          <w:rFonts w:ascii="SimSun" w:hAnsi="SimSun" w:eastAsia="SimSun" w:cs="SimSun"/>
          <w:sz w:val="20"/>
          <w:szCs w:val="20"/>
          <w:spacing w:val="7"/>
        </w:rPr>
        <w:t>公示期满，申报人经起源地文化传播（北京）中心标准化管理办公室审核同意，确定为批准</w:t>
      </w:r>
      <w:r>
        <w:rPr>
          <w:rFonts w:ascii="SimSun" w:hAnsi="SimSun" w:eastAsia="SimSun" w:cs="SimSun"/>
          <w:sz w:val="20"/>
          <w:szCs w:val="20"/>
          <w:spacing w:val="9"/>
        </w:rPr>
        <w:t>名单， 并通过中国起源地官方网站或者新闻媒体向社会公布。</w:t>
      </w:r>
    </w:p>
    <w:p>
      <w:pPr>
        <w:ind w:left="4"/>
        <w:spacing w:before="152" w:line="231" w:lineRule="auto"/>
        <w:rPr>
          <w:rFonts w:ascii="SimHei" w:hAnsi="SimHei" w:eastAsia="SimHei" w:cs="SimHei"/>
          <w:sz w:val="20"/>
          <w:szCs w:val="20"/>
        </w:rPr>
      </w:pPr>
      <w:r>
        <w:rPr>
          <w:rFonts w:ascii="Times New Roman" w:hAnsi="Times New Roman" w:eastAsia="Times New Roman" w:cs="Times New Roman"/>
          <w:sz w:val="20"/>
          <w:szCs w:val="20"/>
          <w:spacing w:val="5"/>
        </w:rPr>
        <w:t>9.7  </w:t>
      </w:r>
      <w:r>
        <w:rPr>
          <w:rFonts w:ascii="SimHei" w:hAnsi="SimHei" w:eastAsia="SimHei" w:cs="SimHei"/>
          <w:sz w:val="20"/>
          <w:szCs w:val="20"/>
          <w:spacing w:val="5"/>
        </w:rPr>
        <w:t>入库登记</w:t>
      </w:r>
    </w:p>
    <w:p>
      <w:pPr>
        <w:pStyle w:val="BodyText"/>
        <w:spacing w:line="246" w:lineRule="auto"/>
        <w:rPr/>
      </w:pPr>
      <w:r/>
    </w:p>
    <w:p>
      <w:pPr>
        <w:ind w:left="451"/>
        <w:spacing w:before="65" w:line="228" w:lineRule="auto"/>
        <w:rPr>
          <w:rFonts w:ascii="SimSun" w:hAnsi="SimSun" w:eastAsia="SimSun" w:cs="SimSun"/>
          <w:sz w:val="20"/>
          <w:szCs w:val="20"/>
        </w:rPr>
      </w:pPr>
      <w:r>
        <w:rPr>
          <w:rFonts w:ascii="SimSun" w:hAnsi="SimSun" w:eastAsia="SimSun" w:cs="SimSun"/>
          <w:sz w:val="20"/>
          <w:szCs w:val="20"/>
          <w:spacing w:val="9"/>
        </w:rPr>
        <w:t>申报资料经过编辑、审核、登记后，进入起源创始人数据</w:t>
      </w:r>
      <w:r>
        <w:rPr>
          <w:rFonts w:ascii="SimSun" w:hAnsi="SimSun" w:eastAsia="SimSun" w:cs="SimSun"/>
          <w:sz w:val="20"/>
          <w:szCs w:val="20"/>
          <w:spacing w:val="8"/>
        </w:rPr>
        <w:t>库，入库信息可进行查询。</w:t>
      </w:r>
    </w:p>
    <w:p>
      <w:pPr>
        <w:pStyle w:val="BodyText"/>
        <w:spacing w:line="251" w:lineRule="auto"/>
        <w:rPr/>
      </w:pPr>
      <w:r/>
    </w:p>
    <w:p>
      <w:pPr>
        <w:ind w:left="4"/>
        <w:spacing w:before="66" w:line="229" w:lineRule="auto"/>
        <w:rPr>
          <w:rFonts w:ascii="SimHei" w:hAnsi="SimHei" w:eastAsia="SimHei" w:cs="SimHei"/>
          <w:sz w:val="20"/>
          <w:szCs w:val="20"/>
        </w:rPr>
      </w:pPr>
      <w:r>
        <w:rPr>
          <w:rFonts w:ascii="Times New Roman" w:hAnsi="Times New Roman" w:eastAsia="Times New Roman" w:cs="Times New Roman"/>
          <w:sz w:val="20"/>
          <w:szCs w:val="20"/>
          <w:spacing w:val="5"/>
        </w:rPr>
        <w:t>9.8 </w:t>
      </w:r>
      <w:r>
        <w:rPr>
          <w:rFonts w:ascii="SimHei" w:hAnsi="SimHei" w:eastAsia="SimHei" w:cs="SimHei"/>
          <w:sz w:val="20"/>
          <w:szCs w:val="20"/>
          <w:spacing w:val="5"/>
        </w:rPr>
        <w:t>证书颁发</w:t>
      </w:r>
    </w:p>
    <w:p>
      <w:pPr>
        <w:pStyle w:val="BodyText"/>
        <w:spacing w:line="251" w:lineRule="auto"/>
        <w:rPr/>
      </w:pPr>
      <w:r/>
    </w:p>
    <w:p>
      <w:pPr>
        <w:spacing w:before="65" w:line="227" w:lineRule="auto"/>
        <w:jc w:val="right"/>
        <w:rPr>
          <w:rFonts w:ascii="SimSun" w:hAnsi="SimSun" w:eastAsia="SimSun" w:cs="SimSun"/>
          <w:sz w:val="20"/>
          <w:szCs w:val="20"/>
        </w:rPr>
      </w:pPr>
      <w:r>
        <w:rPr>
          <w:rFonts w:ascii="SimSun" w:hAnsi="SimSun" w:eastAsia="SimSun" w:cs="SimSun"/>
          <w:sz w:val="20"/>
          <w:szCs w:val="20"/>
          <w:spacing w:val="4"/>
        </w:rPr>
        <w:t>对评定为起源创始人的申报人，由起源地文化传播（北京）中心标准化管理办公室颁发证书。</w:t>
      </w:r>
    </w:p>
    <w:p>
      <w:pPr>
        <w:spacing w:line="227" w:lineRule="auto"/>
        <w:sectPr>
          <w:footerReference w:type="default" r:id="rId11"/>
          <w:pgSz w:w="11906" w:h="16839"/>
          <w:pgMar w:top="400" w:right="1519" w:bottom="1001" w:left="1592" w:header="0" w:footer="836" w:gutter="0"/>
        </w:sectPr>
        <w:rPr>
          <w:rFonts w:ascii="SimSun" w:hAnsi="SimSun" w:eastAsia="SimSun" w:cs="SimSun"/>
          <w:sz w:val="20"/>
          <w:szCs w:val="20"/>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spacing w:before="65" w:line="230" w:lineRule="auto"/>
        <w:rPr>
          <w:rFonts w:ascii="SimHei" w:hAnsi="SimHei" w:eastAsia="SimHei" w:cs="SimHei"/>
          <w:sz w:val="20"/>
          <w:szCs w:val="20"/>
        </w:rPr>
      </w:pPr>
      <w:r>
        <w:rPr>
          <w:rFonts w:ascii="Times New Roman" w:hAnsi="Times New Roman" w:eastAsia="Times New Roman" w:cs="Times New Roman"/>
          <w:sz w:val="20"/>
          <w:szCs w:val="20"/>
          <w:spacing w:val="1"/>
        </w:rPr>
        <w:t>9.9</w:t>
      </w:r>
      <w:r>
        <w:rPr>
          <w:rFonts w:ascii="Times New Roman" w:hAnsi="Times New Roman" w:eastAsia="Times New Roman" w:cs="Times New Roman"/>
          <w:sz w:val="20"/>
          <w:szCs w:val="20"/>
          <w:spacing w:val="10"/>
        </w:rPr>
        <w:t xml:space="preserve">  </w:t>
      </w:r>
      <w:r>
        <w:rPr>
          <w:rFonts w:ascii="SimHei" w:hAnsi="SimHei" w:eastAsia="SimHei" w:cs="SimHei"/>
          <w:sz w:val="20"/>
          <w:szCs w:val="20"/>
          <w:spacing w:val="1"/>
        </w:rPr>
        <w:t>变更</w:t>
      </w:r>
    </w:p>
    <w:p>
      <w:pPr>
        <w:pStyle w:val="BodyText"/>
        <w:spacing w:line="249" w:lineRule="auto"/>
        <w:rPr/>
      </w:pPr>
      <w:r/>
    </w:p>
    <w:p>
      <w:pPr>
        <w:ind w:firstLine="446"/>
        <w:spacing w:before="65" w:line="378" w:lineRule="auto"/>
        <w:jc w:val="both"/>
        <w:rPr>
          <w:rFonts w:ascii="SimSun" w:hAnsi="SimSun" w:eastAsia="SimSun" w:cs="SimSun"/>
          <w:sz w:val="20"/>
          <w:szCs w:val="20"/>
        </w:rPr>
      </w:pPr>
      <w:r>
        <w:rPr>
          <w:rFonts w:ascii="SimSun" w:hAnsi="SimSun" w:eastAsia="SimSun" w:cs="SimSun"/>
          <w:sz w:val="20"/>
          <w:szCs w:val="20"/>
          <w:spacing w:val="7"/>
        </w:rPr>
        <w:t>申报主体名称发生变更，应向起源地文化传播（北京）中心标准化管</w:t>
      </w:r>
      <w:r>
        <w:rPr>
          <w:rFonts w:ascii="SimSun" w:hAnsi="SimSun" w:eastAsia="SimSun" w:cs="SimSun"/>
          <w:sz w:val="20"/>
          <w:szCs w:val="20"/>
          <w:spacing w:val="6"/>
        </w:rPr>
        <w:t>理办公室申请办理变更</w:t>
      </w:r>
      <w:r>
        <w:rPr>
          <w:rFonts w:ascii="SimSun" w:hAnsi="SimSun" w:eastAsia="SimSun" w:cs="SimSun"/>
          <w:sz w:val="20"/>
          <w:szCs w:val="20"/>
          <w:spacing w:val="8"/>
        </w:rPr>
        <w:t>手续，申请领取新的起源创始人证书。无任何变化的则不</w:t>
      </w:r>
      <w:r>
        <w:rPr>
          <w:rFonts w:ascii="SimSun" w:hAnsi="SimSun" w:eastAsia="SimSun" w:cs="SimSun"/>
          <w:sz w:val="20"/>
          <w:szCs w:val="20"/>
          <w:spacing w:val="7"/>
        </w:rPr>
        <w:t>需进行复审或变更。出现失信、权属纠</w:t>
      </w:r>
      <w:r>
        <w:rPr>
          <w:rFonts w:ascii="SimSun" w:hAnsi="SimSun" w:eastAsia="SimSun" w:cs="SimSun"/>
          <w:sz w:val="20"/>
          <w:szCs w:val="20"/>
          <w:spacing w:val="9"/>
        </w:rPr>
        <w:t>纷、违法犯罪的自动启动复核，取消入库资格、收回证书。</w:t>
      </w:r>
    </w:p>
    <w:p>
      <w:pPr>
        <w:ind w:left="16"/>
        <w:spacing w:before="152" w:line="229" w:lineRule="auto"/>
        <w:outlineLvl w:val="0"/>
        <w:rPr>
          <w:rFonts w:ascii="SimHei" w:hAnsi="SimHei" w:eastAsia="SimHei" w:cs="SimHei"/>
          <w:sz w:val="20"/>
          <w:szCs w:val="20"/>
        </w:rPr>
      </w:pPr>
      <w:bookmarkStart w:name="bookmark11" w:id="14"/>
      <w:bookmarkEnd w:id="14"/>
      <w:r>
        <w:rPr>
          <w:rFonts w:ascii="Times New Roman" w:hAnsi="Times New Roman" w:eastAsia="Times New Roman" w:cs="Times New Roman"/>
          <w:sz w:val="20"/>
          <w:szCs w:val="20"/>
          <w:spacing w:val="2"/>
        </w:rPr>
        <w:t>10</w:t>
      </w:r>
      <w:r>
        <w:rPr>
          <w:rFonts w:ascii="Times New Roman" w:hAnsi="Times New Roman" w:eastAsia="Times New Roman" w:cs="Times New Roman"/>
          <w:sz w:val="20"/>
          <w:szCs w:val="20"/>
          <w:spacing w:val="7"/>
        </w:rPr>
        <w:t xml:space="preserve">  </w:t>
      </w:r>
      <w:r>
        <w:rPr>
          <w:rFonts w:ascii="SimHei" w:hAnsi="SimHei" w:eastAsia="SimHei" w:cs="SimHei"/>
          <w:sz w:val="20"/>
          <w:szCs w:val="20"/>
          <w:spacing w:val="2"/>
        </w:rPr>
        <w:t>评定方法</w:t>
      </w:r>
    </w:p>
    <w:p>
      <w:pPr>
        <w:pStyle w:val="BodyText"/>
        <w:spacing w:line="248" w:lineRule="auto"/>
        <w:rPr/>
      </w:pPr>
      <w:r/>
    </w:p>
    <w:p>
      <w:pPr>
        <w:ind w:left="20" w:firstLine="398"/>
        <w:spacing w:before="65" w:line="380" w:lineRule="auto"/>
        <w:rPr>
          <w:rFonts w:ascii="SimSun" w:hAnsi="SimSun" w:eastAsia="SimSun" w:cs="SimSun"/>
          <w:sz w:val="20"/>
          <w:szCs w:val="20"/>
        </w:rPr>
      </w:pPr>
      <w:r>
        <w:rPr>
          <w:rFonts w:ascii="SimSun" w:hAnsi="SimSun" w:eastAsia="SimSun" w:cs="SimSun"/>
          <w:sz w:val="20"/>
          <w:szCs w:val="20"/>
          <w:spacing w:val="8"/>
        </w:rPr>
        <w:t>评定方式采用资料书面审查、实地现场调研、</w:t>
      </w:r>
      <w:r>
        <w:rPr>
          <w:rFonts w:ascii="SimSun" w:hAnsi="SimSun" w:eastAsia="SimSun" w:cs="SimSun"/>
          <w:sz w:val="20"/>
          <w:szCs w:val="20"/>
          <w:spacing w:val="7"/>
        </w:rPr>
        <w:t>文献档案检索、资料收集、知识产权核验、中</w:t>
      </w:r>
      <w:r>
        <w:rPr>
          <w:rFonts w:ascii="SimSun" w:hAnsi="SimSun" w:eastAsia="SimSun" w:cs="SimSun"/>
          <w:sz w:val="20"/>
          <w:szCs w:val="20"/>
          <w:spacing w:val="8"/>
        </w:rPr>
        <w:t>国起源地智库专家咨询等方法，科学、合理实施评定工作。</w:t>
      </w:r>
    </w:p>
    <w:p>
      <w:pPr>
        <w:ind w:left="3" w:firstLine="436"/>
        <w:spacing w:before="152" w:line="377" w:lineRule="auto"/>
        <w:jc w:val="both"/>
        <w:rPr>
          <w:rFonts w:ascii="SimSun" w:hAnsi="SimSun" w:eastAsia="SimSun" w:cs="SimSun"/>
          <w:sz w:val="20"/>
          <w:szCs w:val="20"/>
        </w:rPr>
      </w:pPr>
      <w:r>
        <w:rPr>
          <w:rFonts w:ascii="SimSun" w:hAnsi="SimSun" w:eastAsia="SimSun" w:cs="SimSun"/>
          <w:sz w:val="20"/>
          <w:szCs w:val="20"/>
          <w:spacing w:val="7"/>
        </w:rPr>
        <w:t>中国起源创始人评定标准采用符合性评定的方法，在满足合规性要求的基础上，对照附录</w:t>
      </w:r>
      <w:r>
        <w:rPr>
          <w:rFonts w:ascii="SimSun" w:hAnsi="SimSun" w:eastAsia="SimSun" w:cs="SimSun"/>
          <w:sz w:val="20"/>
          <w:szCs w:val="20"/>
          <w:spacing w:val="-34"/>
        </w:rPr>
        <w:t xml:space="preserve"> </w:t>
      </w:r>
      <w:r>
        <w:rPr>
          <w:rFonts w:ascii="Times New Roman" w:hAnsi="Times New Roman" w:eastAsia="Times New Roman" w:cs="Times New Roman"/>
          <w:sz w:val="20"/>
          <w:szCs w:val="20"/>
          <w:spacing w:val="7"/>
        </w:rPr>
        <w:t>B</w:t>
      </w:r>
      <w:r>
        <w:rPr>
          <w:rFonts w:ascii="SimSun" w:hAnsi="SimSun" w:eastAsia="SimSun" w:cs="SimSun"/>
          <w:sz w:val="20"/>
          <w:szCs w:val="20"/>
          <w:spacing w:val="8"/>
        </w:rPr>
        <w:t>中评定指标和评定内容的符合程度，结合评定人员</w:t>
      </w:r>
      <w:r>
        <w:rPr>
          <w:rFonts w:ascii="SimSun" w:hAnsi="SimSun" w:eastAsia="SimSun" w:cs="SimSun"/>
          <w:sz w:val="20"/>
          <w:szCs w:val="20"/>
          <w:spacing w:val="7"/>
        </w:rPr>
        <w:t>专业素养进行评分，评定结果及评定等级结论</w:t>
      </w:r>
      <w:r>
        <w:rPr>
          <w:rFonts w:ascii="SimSun" w:hAnsi="SimSun" w:eastAsia="SimSun" w:cs="SimSun"/>
          <w:sz w:val="20"/>
          <w:szCs w:val="20"/>
          <w:spacing w:val="4"/>
        </w:rPr>
        <w:t>见附录</w:t>
      </w:r>
      <w:r>
        <w:rPr>
          <w:rFonts w:ascii="SimSun" w:hAnsi="SimSun" w:eastAsia="SimSun" w:cs="SimSun"/>
          <w:sz w:val="20"/>
          <w:szCs w:val="20"/>
          <w:spacing w:val="-44"/>
        </w:rPr>
        <w:t xml:space="preserve"> </w:t>
      </w:r>
      <w:r>
        <w:rPr>
          <w:rFonts w:ascii="Times New Roman" w:hAnsi="Times New Roman" w:eastAsia="Times New Roman" w:cs="Times New Roman"/>
          <w:sz w:val="20"/>
          <w:szCs w:val="20"/>
          <w:spacing w:val="4"/>
        </w:rPr>
        <w:t>D</w:t>
      </w:r>
      <w:r>
        <w:rPr>
          <w:rFonts w:ascii="SimSun" w:hAnsi="SimSun" w:eastAsia="SimSun" w:cs="SimSun"/>
          <w:sz w:val="20"/>
          <w:szCs w:val="20"/>
          <w:spacing w:val="4"/>
        </w:rPr>
        <w:t>。</w:t>
      </w:r>
    </w:p>
    <w:p>
      <w:pPr>
        <w:pStyle w:val="BodyText"/>
        <w:spacing w:line="335" w:lineRule="auto"/>
        <w:rPr/>
      </w:pPr>
      <w:r/>
    </w:p>
    <w:p>
      <w:pPr>
        <w:ind w:firstLine="2342"/>
        <w:spacing w:before="1" w:line="44" w:lineRule="exact"/>
        <w:rPr/>
      </w:pPr>
      <w:r>
        <w:rPr/>
        <w:drawing>
          <wp:inline distT="0" distB="0" distL="0" distR="0">
            <wp:extent cx="2057501" cy="27940"/>
            <wp:effectExtent l="0" t="0" r="0" b="0"/>
            <wp:docPr id="6" name="IM 6"/>
            <wp:cNvGraphicFramePr/>
            <a:graphic>
              <a:graphicData uri="http://schemas.openxmlformats.org/drawingml/2006/picture">
                <pic:pic>
                  <pic:nvPicPr>
                    <pic:cNvPr id="6" name="IM 6"/>
                    <pic:cNvPicPr/>
                  </pic:nvPicPr>
                  <pic:blipFill>
                    <a:blip r:embed="rId13"/>
                    <a:stretch>
                      <a:fillRect/>
                    </a:stretch>
                  </pic:blipFill>
                  <pic:spPr>
                    <a:xfrm rot="0">
                      <a:off x="0" y="0"/>
                      <a:ext cx="2057501" cy="27940"/>
                    </a:xfrm>
                    <a:prstGeom prst="rect">
                      <a:avLst/>
                    </a:prstGeom>
                  </pic:spPr>
                </pic:pic>
              </a:graphicData>
            </a:graphic>
          </wp:inline>
        </w:drawing>
      </w:r>
    </w:p>
    <w:p>
      <w:pPr>
        <w:spacing w:line="44" w:lineRule="exact"/>
        <w:sectPr>
          <w:footerReference w:type="default" r:id="rId12"/>
          <w:pgSz w:w="11906" w:h="16839"/>
          <w:pgMar w:top="400" w:right="1588" w:bottom="1001" w:left="1596" w:header="0" w:footer="836" w:gutter="0"/>
        </w:sectPr>
        <w:rPr/>
      </w:pPr>
    </w:p>
    <w:p>
      <w:pPr>
        <w:pStyle w:val="BodyText"/>
        <w:spacing w:line="260" w:lineRule="auto"/>
        <w:rPr/>
      </w:pPr>
      <w:r/>
    </w:p>
    <w:p>
      <w:pPr>
        <w:ind w:firstLine="14"/>
        <w:spacing w:line="10322" w:lineRule="exact"/>
        <w:rPr/>
      </w:pPr>
      <w:r>
        <w:rPr>
          <w:position w:val="-206"/>
        </w:rPr>
        <w:drawing>
          <wp:inline distT="0" distB="0" distL="0" distR="0">
            <wp:extent cx="5271515" cy="6554723"/>
            <wp:effectExtent l="0" t="0" r="0" b="0"/>
            <wp:docPr id="8" name="IM 8"/>
            <wp:cNvGraphicFramePr/>
            <a:graphic>
              <a:graphicData uri="http://schemas.openxmlformats.org/drawingml/2006/picture">
                <pic:pic>
                  <pic:nvPicPr>
                    <pic:cNvPr id="8" name="IM 8"/>
                    <pic:cNvPicPr/>
                  </pic:nvPicPr>
                  <pic:blipFill>
                    <a:blip r:embed="rId16"/>
                    <a:stretch>
                      <a:fillRect/>
                    </a:stretch>
                  </pic:blipFill>
                  <pic:spPr>
                    <a:xfrm rot="0">
                      <a:off x="0" y="0"/>
                      <a:ext cx="5271515" cy="6554723"/>
                    </a:xfrm>
                    <a:prstGeom prst="rect">
                      <a:avLst/>
                    </a:prstGeom>
                  </pic:spPr>
                </pic:pic>
              </a:graphicData>
            </a:graphic>
          </wp:inline>
        </w:drawing>
      </w:r>
    </w:p>
    <w:p>
      <w:pPr>
        <w:spacing w:line="10322" w:lineRule="exact"/>
        <w:sectPr>
          <w:headerReference w:type="default" r:id="rId14"/>
          <w:footerReference w:type="default" r:id="rId15"/>
          <w:pgSz w:w="11906" w:h="16839"/>
          <w:pgMar w:top="1737" w:right="1785" w:bottom="1000" w:left="1785" w:header="1415" w:footer="835" w:gutter="0"/>
        </w:sectPr>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2694"/>
        <w:spacing w:before="65" w:line="230" w:lineRule="auto"/>
        <w:outlineLvl w:val="0"/>
        <w:rPr>
          <w:rFonts w:ascii="SimHei" w:hAnsi="SimHei" w:eastAsia="SimHei" w:cs="SimHei"/>
          <w:sz w:val="20"/>
          <w:szCs w:val="20"/>
        </w:rPr>
      </w:pPr>
      <w:bookmarkStart w:name="bookmark13" w:id="16"/>
      <w:bookmarkEnd w:id="16"/>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B</w:t>
      </w:r>
      <w:r>
        <w:rPr>
          <w:rFonts w:ascii="SimHei" w:hAnsi="SimHei" w:eastAsia="SimHei" w:cs="SimHei"/>
          <w:sz w:val="20"/>
          <w:szCs w:val="20"/>
          <w:spacing w:val="8"/>
        </w:rPr>
        <w:t>（规范性）评定指标及评分规则</w:t>
      </w:r>
    </w:p>
    <w:p>
      <w:pPr>
        <w:ind w:left="121" w:right="129" w:firstLine="420"/>
        <w:spacing w:before="199" w:line="288" w:lineRule="auto"/>
        <w:rPr>
          <w:rFonts w:ascii="SimSun" w:hAnsi="SimSun" w:eastAsia="SimSun" w:cs="SimSun"/>
          <w:sz w:val="20"/>
          <w:szCs w:val="20"/>
        </w:rPr>
      </w:pPr>
      <w:r>
        <w:rPr>
          <w:rFonts w:ascii="SimSun" w:hAnsi="SimSun" w:eastAsia="SimSun" w:cs="SimSun"/>
          <w:sz w:val="20"/>
          <w:szCs w:val="20"/>
          <w:spacing w:val="9"/>
        </w:rPr>
        <w:t>本附录为中国起源创始人评定唯一评分依据，总分 100 分，合规性要求为一票否决项，未</w:t>
      </w:r>
      <w:r>
        <w:rPr>
          <w:rFonts w:ascii="SimSun" w:hAnsi="SimSun" w:eastAsia="SimSun" w:cs="SimSun"/>
          <w:sz w:val="20"/>
          <w:szCs w:val="20"/>
          <w:spacing w:val="8"/>
        </w:rPr>
        <w:t>全部达标不得进入打分环节。</w:t>
      </w:r>
    </w:p>
    <w:p>
      <w:pPr>
        <w:ind w:left="544"/>
        <w:spacing w:line="228" w:lineRule="auto"/>
        <w:rPr>
          <w:rFonts w:ascii="SimSun" w:hAnsi="SimSun" w:eastAsia="SimSun" w:cs="SimSun"/>
          <w:sz w:val="20"/>
          <w:szCs w:val="20"/>
        </w:rPr>
      </w:pPr>
      <w:r>
        <w:rPr>
          <w:rFonts w:ascii="SimSun" w:hAnsi="SimSun" w:eastAsia="SimSun" w:cs="SimSun"/>
          <w:sz w:val="20"/>
          <w:szCs w:val="20"/>
          <w:spacing w:val="5"/>
        </w:rPr>
        <w:t>指标分为 5 大一级指标，合计</w:t>
      </w:r>
      <w:r>
        <w:rPr>
          <w:rFonts w:ascii="SimSun" w:hAnsi="SimSun" w:eastAsia="SimSun" w:cs="SimSun"/>
          <w:sz w:val="20"/>
          <w:szCs w:val="20"/>
          <w:spacing w:val="-11"/>
        </w:rPr>
        <w:t xml:space="preserve"> </w:t>
      </w:r>
      <w:r>
        <w:rPr>
          <w:rFonts w:ascii="SimSun" w:hAnsi="SimSun" w:eastAsia="SimSun" w:cs="SimSun"/>
          <w:sz w:val="20"/>
          <w:szCs w:val="20"/>
          <w:spacing w:val="5"/>
        </w:rPr>
        <w:t>100</w:t>
      </w:r>
      <w:r>
        <w:rPr>
          <w:rFonts w:ascii="SimSun" w:hAnsi="SimSun" w:eastAsia="SimSun" w:cs="SimSun"/>
          <w:sz w:val="20"/>
          <w:szCs w:val="20"/>
          <w:spacing w:val="-38"/>
        </w:rPr>
        <w:t xml:space="preserve"> </w:t>
      </w:r>
      <w:r>
        <w:rPr>
          <w:rFonts w:ascii="SimSun" w:hAnsi="SimSun" w:eastAsia="SimSun" w:cs="SimSun"/>
          <w:sz w:val="20"/>
          <w:szCs w:val="20"/>
          <w:spacing w:val="5"/>
        </w:rPr>
        <w:t>分：</w:t>
      </w:r>
    </w:p>
    <w:p>
      <w:pPr>
        <w:ind w:left="122" w:right="113" w:firstLine="418"/>
        <w:spacing w:before="64" w:line="288" w:lineRule="auto"/>
        <w:rPr>
          <w:rFonts w:ascii="SimSun" w:hAnsi="SimSun" w:eastAsia="SimSun" w:cs="SimSun"/>
          <w:sz w:val="20"/>
          <w:szCs w:val="20"/>
        </w:rPr>
      </w:pPr>
      <w:r>
        <w:rPr>
          <w:rFonts w:ascii="SimSun" w:hAnsi="SimSun" w:eastAsia="SimSun" w:cs="SimSun"/>
          <w:sz w:val="20"/>
          <w:szCs w:val="20"/>
          <w:spacing w:val="8"/>
        </w:rPr>
        <w:t>评分方式：逐项对照佐证材料打分，定量项以</w:t>
      </w:r>
      <w:r>
        <w:rPr>
          <w:rFonts w:ascii="SimSun" w:hAnsi="SimSun" w:eastAsia="SimSun" w:cs="SimSun"/>
          <w:sz w:val="20"/>
          <w:szCs w:val="20"/>
          <w:spacing w:val="7"/>
        </w:rPr>
        <w:t>官方证书、登记文件等实物为准；定性项结合</w:t>
      </w:r>
      <w:r>
        <w:rPr>
          <w:rFonts w:ascii="SimSun" w:hAnsi="SimSun" w:eastAsia="SimSun" w:cs="SimSun"/>
          <w:sz w:val="20"/>
          <w:szCs w:val="20"/>
          <w:spacing w:val="9"/>
        </w:rPr>
        <w:t>档案、现场核验、专家意见综合判定；缺对应佐证材料该项</w:t>
      </w:r>
      <w:r>
        <w:rPr>
          <w:rFonts w:ascii="SimSun" w:hAnsi="SimSun" w:eastAsia="SimSun" w:cs="SimSun"/>
          <w:sz w:val="20"/>
          <w:szCs w:val="20"/>
          <w:spacing w:val="8"/>
        </w:rPr>
        <w:t>计 0 分。</w:t>
      </w:r>
    </w:p>
    <w:p>
      <w:pPr>
        <w:ind w:left="562"/>
        <w:spacing w:line="226" w:lineRule="auto"/>
        <w:rPr>
          <w:rFonts w:ascii="SimSun" w:hAnsi="SimSun" w:eastAsia="SimSun" w:cs="SimSun"/>
          <w:sz w:val="20"/>
          <w:szCs w:val="20"/>
        </w:rPr>
      </w:pPr>
      <w:r>
        <w:rPr>
          <w:rFonts w:ascii="SimSun" w:hAnsi="SimSun" w:eastAsia="SimSun" w:cs="SimSun"/>
          <w:sz w:val="20"/>
          <w:szCs w:val="20"/>
          <w:spacing w:val="8"/>
        </w:rPr>
        <w:t>同一材料不重复计分，同类资质取最高等级计分。</w:t>
      </w:r>
    </w:p>
    <w:p>
      <w:pPr>
        <w:spacing w:before="86"/>
        <w:rPr/>
      </w:pPr>
      <w:r/>
    </w:p>
    <w:tbl>
      <w:tblPr>
        <w:tblStyle w:val="TableNormal"/>
        <w:tblW w:w="895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64"/>
        <w:gridCol w:w="922"/>
        <w:gridCol w:w="701"/>
        <w:gridCol w:w="370"/>
        <w:gridCol w:w="5593"/>
      </w:tblGrid>
      <w:tr>
        <w:trPr>
          <w:trHeight w:val="378" w:hRule="atLeast"/>
        </w:trPr>
        <w:tc>
          <w:tcPr>
            <w:tcW w:w="1364" w:type="dxa"/>
            <w:vAlign w:val="top"/>
            <w:vMerge w:val="restart"/>
            <w:tcBorders>
              <w:bottom w:val="nil"/>
            </w:tcBorders>
          </w:tcPr>
          <w:p>
            <w:pPr>
              <w:pStyle w:val="TableText"/>
              <w:ind w:left="118"/>
              <w:spacing w:before="275" w:line="220" w:lineRule="auto"/>
              <w:rPr/>
            </w:pPr>
            <w:r>
              <w:rPr>
                <w:spacing w:val="-3"/>
              </w:rPr>
              <w:t>一级指标</w:t>
            </w:r>
          </w:p>
        </w:tc>
        <w:tc>
          <w:tcPr>
            <w:tcW w:w="1623" w:type="dxa"/>
            <w:vAlign w:val="top"/>
            <w:gridSpan w:val="2"/>
          </w:tcPr>
          <w:p>
            <w:pPr>
              <w:pStyle w:val="TableText"/>
              <w:ind w:left="112"/>
              <w:spacing w:before="99" w:line="220" w:lineRule="auto"/>
              <w:rPr/>
            </w:pPr>
            <w:r>
              <w:rPr>
                <w:spacing w:val="-3"/>
              </w:rPr>
              <w:t>二级指标</w:t>
            </w:r>
          </w:p>
        </w:tc>
        <w:tc>
          <w:tcPr>
            <w:tcW w:w="5963" w:type="dxa"/>
            <w:vAlign w:val="top"/>
            <w:gridSpan w:val="2"/>
            <w:vMerge w:val="restart"/>
            <w:tcBorders>
              <w:bottom w:val="nil"/>
            </w:tcBorders>
          </w:tcPr>
          <w:p>
            <w:pPr>
              <w:pStyle w:val="TableText"/>
              <w:ind w:left="111"/>
              <w:spacing w:before="275" w:line="219" w:lineRule="auto"/>
              <w:rPr/>
            </w:pPr>
            <w:r>
              <w:rPr>
                <w:spacing w:val="-2"/>
              </w:rPr>
              <w:t>评定内容</w:t>
            </w:r>
          </w:p>
        </w:tc>
      </w:tr>
      <w:tr>
        <w:trPr>
          <w:trHeight w:val="347" w:hRule="atLeast"/>
        </w:trPr>
        <w:tc>
          <w:tcPr>
            <w:tcW w:w="1364" w:type="dxa"/>
            <w:vAlign w:val="top"/>
            <w:vMerge w:val="continue"/>
            <w:tcBorders>
              <w:top w:val="nil"/>
            </w:tcBorders>
          </w:tcPr>
          <w:p>
            <w:pPr>
              <w:rPr>
                <w:rFonts w:ascii="Arial"/>
                <w:sz w:val="21"/>
              </w:rPr>
            </w:pPr>
            <w:r/>
          </w:p>
        </w:tc>
        <w:tc>
          <w:tcPr>
            <w:tcW w:w="922" w:type="dxa"/>
            <w:vAlign w:val="top"/>
          </w:tcPr>
          <w:p>
            <w:pPr>
              <w:pStyle w:val="TableText"/>
              <w:ind w:left="131"/>
              <w:spacing w:before="67" w:line="219" w:lineRule="auto"/>
              <w:rPr/>
            </w:pPr>
            <w:r>
              <w:rPr>
                <w:spacing w:val="-15"/>
              </w:rPr>
              <w:t>内容</w:t>
            </w:r>
          </w:p>
        </w:tc>
        <w:tc>
          <w:tcPr>
            <w:tcW w:w="701" w:type="dxa"/>
            <w:vAlign w:val="top"/>
          </w:tcPr>
          <w:p>
            <w:pPr>
              <w:pStyle w:val="TableText"/>
              <w:ind w:left="114"/>
              <w:spacing w:before="67" w:line="219" w:lineRule="auto"/>
              <w:rPr/>
            </w:pPr>
            <w:r>
              <w:rPr>
                <w:spacing w:val="-5"/>
              </w:rPr>
              <w:t>分值</w:t>
            </w:r>
          </w:p>
        </w:tc>
        <w:tc>
          <w:tcPr>
            <w:tcW w:w="5963" w:type="dxa"/>
            <w:vAlign w:val="top"/>
            <w:gridSpan w:val="2"/>
            <w:vMerge w:val="continue"/>
            <w:tcBorders>
              <w:top w:val="nil"/>
            </w:tcBorders>
          </w:tcPr>
          <w:p>
            <w:pPr>
              <w:rPr>
                <w:rFonts w:ascii="Arial"/>
                <w:sz w:val="21"/>
              </w:rPr>
            </w:pPr>
            <w:r/>
          </w:p>
        </w:tc>
      </w:tr>
      <w:tr>
        <w:trPr>
          <w:trHeight w:val="1252" w:hRule="atLeast"/>
        </w:trPr>
        <w:tc>
          <w:tcPr>
            <w:tcW w:w="1364"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17" w:right="105"/>
              <w:spacing w:before="58" w:line="322" w:lineRule="auto"/>
              <w:jc w:val="both"/>
              <w:rPr/>
            </w:pPr>
            <w:r>
              <w:rPr>
                <w:spacing w:val="-10"/>
              </w:rPr>
              <w:t>真</w:t>
            </w:r>
            <w:r>
              <w:rPr>
                <w:spacing w:val="-17"/>
              </w:rPr>
              <w:t xml:space="preserve"> </w:t>
            </w:r>
            <w:r>
              <w:rPr>
                <w:spacing w:val="-10"/>
              </w:rPr>
              <w:t>实</w:t>
            </w:r>
            <w:r>
              <w:rPr>
                <w:spacing w:val="-18"/>
              </w:rPr>
              <w:t xml:space="preserve"> </w:t>
            </w:r>
            <w:r>
              <w:rPr>
                <w:spacing w:val="-10"/>
              </w:rPr>
              <w:t>性</w:t>
            </w:r>
            <w:r>
              <w:rPr>
                <w:spacing w:val="-21"/>
              </w:rPr>
              <w:t xml:space="preserve"> </w:t>
            </w:r>
            <w:r>
              <w:rPr>
                <w:spacing w:val="-10"/>
              </w:rPr>
              <w:t>指</w:t>
            </w:r>
            <w:r>
              <w:rPr>
                <w:spacing w:val="-20"/>
              </w:rPr>
              <w:t xml:space="preserve"> </w:t>
            </w:r>
            <w:r>
              <w:rPr>
                <w:spacing w:val="-10"/>
              </w:rPr>
              <w:t>标</w:t>
            </w:r>
            <w:r>
              <w:rPr>
                <w:spacing w:val="-5"/>
              </w:rPr>
              <w:t>（35 分，核心</w:t>
            </w:r>
            <w:r>
              <w:rPr>
                <w:spacing w:val="-4"/>
              </w:rPr>
              <w:t>指标）</w:t>
            </w:r>
          </w:p>
        </w:tc>
        <w:tc>
          <w:tcPr>
            <w:tcW w:w="922" w:type="dxa"/>
            <w:vAlign w:val="top"/>
          </w:tcPr>
          <w:p>
            <w:pPr>
              <w:spacing w:line="317" w:lineRule="auto"/>
              <w:rPr>
                <w:rFonts w:ascii="Arial"/>
                <w:sz w:val="21"/>
              </w:rPr>
            </w:pPr>
            <w:r/>
          </w:p>
          <w:p>
            <w:pPr>
              <w:pStyle w:val="TableText"/>
              <w:ind w:left="109" w:right="106"/>
              <w:spacing w:before="59" w:line="322" w:lineRule="auto"/>
              <w:rPr/>
            </w:pPr>
            <w:r>
              <w:rPr>
                <w:spacing w:val="-6"/>
              </w:rPr>
              <w:t>创 始</w:t>
            </w:r>
            <w:r>
              <w:rPr>
                <w:spacing w:val="3"/>
              </w:rPr>
              <w:t xml:space="preserve"> </w:t>
            </w:r>
            <w:r>
              <w:rPr>
                <w:spacing w:val="-6"/>
              </w:rPr>
              <w:t>基</w:t>
            </w:r>
            <w:r>
              <w:rPr>
                <w:spacing w:val="-3"/>
              </w:rPr>
              <w:t>础佐证</w:t>
            </w:r>
          </w:p>
        </w:tc>
        <w:tc>
          <w:tcPr>
            <w:tcW w:w="701" w:type="dxa"/>
            <w:vAlign w:val="top"/>
          </w:tcPr>
          <w:p>
            <w:pPr>
              <w:spacing w:line="471" w:lineRule="auto"/>
              <w:rPr>
                <w:rFonts w:ascii="Arial"/>
                <w:sz w:val="21"/>
              </w:rPr>
            </w:pPr>
            <w:r/>
          </w:p>
          <w:p>
            <w:pPr>
              <w:pStyle w:val="TableText"/>
              <w:ind w:left="125"/>
              <w:spacing w:before="59"/>
              <w:rPr/>
            </w:pPr>
            <w:r>
              <w:rPr>
                <w:spacing w:val="-10"/>
              </w:rPr>
              <w:t>10</w:t>
            </w:r>
          </w:p>
        </w:tc>
        <w:tc>
          <w:tcPr>
            <w:tcW w:w="370" w:type="dxa"/>
            <w:vAlign w:val="top"/>
            <w:tcBorders>
              <w:right w:val="nil"/>
            </w:tcBorders>
          </w:tcPr>
          <w:p>
            <w:pPr>
              <w:ind w:left="119"/>
              <w:spacing w:before="58" w:line="250" w:lineRule="exact"/>
              <w:rPr>
                <w:rFonts w:ascii="Wingdings" w:hAnsi="Wingdings" w:eastAsia="Wingdings" w:cs="Wingdings"/>
                <w:sz w:val="18"/>
                <w:szCs w:val="18"/>
              </w:rPr>
            </w:pPr>
            <w:r>
              <w:rPr>
                <w:rFonts w:ascii="Wingdings" w:hAnsi="Wingdings" w:eastAsia="Wingdings" w:cs="Wingdings"/>
                <w:sz w:val="18"/>
                <w:szCs w:val="18"/>
                <w:position w:val="1"/>
              </w:rPr>
              <w:t>l</w:t>
            </w:r>
          </w:p>
          <w:p>
            <w:pPr>
              <w:spacing w:line="321" w:lineRule="auto"/>
              <w:rPr>
                <w:rFonts w:ascii="Arial"/>
                <w:sz w:val="21"/>
              </w:rPr>
            </w:pPr>
            <w:r/>
          </w:p>
          <w:p>
            <w:pPr>
              <w:ind w:left="119"/>
              <w:spacing w:before="50"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48"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5" w:right="64"/>
              <w:spacing w:before="65" w:line="320" w:lineRule="auto"/>
              <w:rPr/>
            </w:pPr>
            <w:r>
              <w:rPr>
                <w:spacing w:val="-1"/>
              </w:rPr>
              <w:t>完整载明创始精确时间、地理坐标、起源地</w:t>
            </w:r>
            <w:r>
              <w:rPr>
                <w:spacing w:val="-2"/>
              </w:rPr>
              <w:t>域，提供政府、地方志、</w:t>
            </w:r>
            <w:r>
              <w:rPr>
                <w:spacing w:val="-1"/>
              </w:rPr>
              <w:t>档案馆等原始档案，10</w:t>
            </w:r>
            <w:r>
              <w:rPr>
                <w:spacing w:val="-32"/>
              </w:rPr>
              <w:t xml:space="preserve"> </w:t>
            </w:r>
            <w:r>
              <w:rPr>
                <w:spacing w:val="-1"/>
              </w:rPr>
              <w:t>分</w:t>
            </w:r>
          </w:p>
          <w:p>
            <w:pPr>
              <w:pStyle w:val="TableText"/>
              <w:ind w:left="162"/>
              <w:spacing w:line="218" w:lineRule="auto"/>
              <w:rPr/>
            </w:pPr>
            <w:r>
              <w:rPr/>
              <w:t>仅提供登记等基础创始材料，无地域、历史</w:t>
            </w:r>
            <w:r>
              <w:rPr>
                <w:spacing w:val="-1"/>
              </w:rPr>
              <w:t>档案佐证，5</w:t>
            </w:r>
            <w:r>
              <w:rPr>
                <w:spacing w:val="-37"/>
              </w:rPr>
              <w:t xml:space="preserve"> </w:t>
            </w:r>
            <w:r>
              <w:rPr>
                <w:spacing w:val="-1"/>
              </w:rPr>
              <w:t>分</w:t>
            </w:r>
          </w:p>
          <w:p>
            <w:pPr>
              <w:pStyle w:val="TableText"/>
              <w:ind w:left="164"/>
              <w:spacing w:before="99" w:line="219" w:lineRule="auto"/>
              <w:rPr/>
            </w:pPr>
            <w:r>
              <w:rPr/>
              <w:t>创始时间、地点模糊，无官方证明，0～3 分</w:t>
            </w:r>
          </w:p>
        </w:tc>
      </w:tr>
      <w:tr>
        <w:trPr>
          <w:trHeight w:val="1564" w:hRule="atLeast"/>
        </w:trPr>
        <w:tc>
          <w:tcPr>
            <w:tcW w:w="1364" w:type="dxa"/>
            <w:vAlign w:val="top"/>
            <w:vMerge w:val="continue"/>
            <w:tcBorders>
              <w:top w:val="nil"/>
              <w:bottom w:val="nil"/>
            </w:tcBorders>
          </w:tcPr>
          <w:p>
            <w:pPr>
              <w:rPr>
                <w:rFonts w:ascii="Arial"/>
                <w:sz w:val="21"/>
              </w:rPr>
            </w:pPr>
            <w:r/>
          </w:p>
        </w:tc>
        <w:tc>
          <w:tcPr>
            <w:tcW w:w="922" w:type="dxa"/>
            <w:vAlign w:val="top"/>
          </w:tcPr>
          <w:p>
            <w:pPr>
              <w:spacing w:line="318" w:lineRule="auto"/>
              <w:rPr>
                <w:rFonts w:ascii="Arial"/>
                <w:sz w:val="21"/>
              </w:rPr>
            </w:pPr>
            <w:r/>
          </w:p>
          <w:p>
            <w:pPr>
              <w:pStyle w:val="TableText"/>
              <w:ind w:left="110" w:right="106"/>
              <w:spacing w:before="59" w:line="321" w:lineRule="auto"/>
              <w:jc w:val="both"/>
              <w:rPr/>
            </w:pPr>
            <w:r>
              <w:rPr>
                <w:spacing w:val="-9"/>
              </w:rPr>
              <w:t>创</w:t>
            </w:r>
            <w:r>
              <w:rPr>
                <w:spacing w:val="1"/>
              </w:rPr>
              <w:t xml:space="preserve"> </w:t>
            </w:r>
            <w:r>
              <w:rPr>
                <w:spacing w:val="-9"/>
              </w:rPr>
              <w:t>始</w:t>
            </w:r>
            <w:r>
              <w:rPr>
                <w:spacing w:val="5"/>
              </w:rPr>
              <w:t xml:space="preserve"> </w:t>
            </w:r>
            <w:r>
              <w:rPr>
                <w:spacing w:val="-9"/>
              </w:rPr>
              <w:t>身</w:t>
            </w:r>
            <w:r>
              <w:rPr>
                <w:spacing w:val="-6"/>
              </w:rPr>
              <w:t>份 权</w:t>
            </w:r>
            <w:r>
              <w:rPr>
                <w:spacing w:val="3"/>
              </w:rPr>
              <w:t xml:space="preserve"> </w:t>
            </w:r>
            <w:r>
              <w:rPr>
                <w:spacing w:val="-6"/>
              </w:rPr>
              <w:t>属</w:t>
            </w:r>
            <w:r>
              <w:rPr>
                <w:spacing w:val="-4"/>
              </w:rPr>
              <w:t>证明</w:t>
            </w:r>
          </w:p>
        </w:tc>
        <w:tc>
          <w:tcPr>
            <w:tcW w:w="701" w:type="dxa"/>
            <w:vAlign w:val="top"/>
          </w:tcPr>
          <w:p>
            <w:pPr>
              <w:spacing w:line="313" w:lineRule="auto"/>
              <w:rPr>
                <w:rFonts w:ascii="Arial"/>
                <w:sz w:val="21"/>
              </w:rPr>
            </w:pPr>
            <w:r/>
          </w:p>
          <w:p>
            <w:pPr>
              <w:spacing w:line="314" w:lineRule="auto"/>
              <w:rPr>
                <w:rFonts w:ascii="Arial"/>
                <w:sz w:val="21"/>
              </w:rPr>
            </w:pPr>
            <w:r/>
          </w:p>
          <w:p>
            <w:pPr>
              <w:pStyle w:val="TableText"/>
              <w:ind w:left="125"/>
              <w:spacing w:before="59" w:line="241" w:lineRule="auto"/>
              <w:rPr/>
            </w:pPr>
            <w:r>
              <w:rPr>
                <w:spacing w:val="-10"/>
              </w:rPr>
              <w:t>12</w:t>
            </w:r>
          </w:p>
        </w:tc>
        <w:tc>
          <w:tcPr>
            <w:tcW w:w="370" w:type="dxa"/>
            <w:vAlign w:val="top"/>
            <w:tcBorders>
              <w:right w:val="nil"/>
            </w:tcBorders>
          </w:tcPr>
          <w:p>
            <w:pPr>
              <w:ind w:left="119"/>
              <w:spacing w:before="59" w:line="250" w:lineRule="exact"/>
              <w:rPr>
                <w:rFonts w:ascii="Wingdings" w:hAnsi="Wingdings" w:eastAsia="Wingdings" w:cs="Wingdings"/>
                <w:sz w:val="18"/>
                <w:szCs w:val="18"/>
              </w:rPr>
            </w:pPr>
            <w:r>
              <w:rPr>
                <w:rFonts w:ascii="Wingdings" w:hAnsi="Wingdings" w:eastAsia="Wingdings" w:cs="Wingdings"/>
                <w:sz w:val="18"/>
                <w:szCs w:val="18"/>
                <w:position w:val="1"/>
              </w:rPr>
              <w:t>l</w:t>
            </w:r>
          </w:p>
          <w:p>
            <w:pPr>
              <w:spacing w:line="321" w:lineRule="auto"/>
              <w:rPr>
                <w:rFonts w:ascii="Arial"/>
                <w:sz w:val="21"/>
              </w:rPr>
            </w:pPr>
            <w:r/>
          </w:p>
          <w:p>
            <w:pPr>
              <w:ind w:left="119"/>
              <w:spacing w:before="50"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47"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4" w:right="107"/>
              <w:spacing w:before="66" w:line="320" w:lineRule="auto"/>
              <w:rPr/>
            </w:pPr>
            <w:r>
              <w:rPr>
                <w:spacing w:val="-3"/>
              </w:rPr>
              <w:t>独立创始人：持有标的原始首次登记知识产权、设立文件，无转让记</w:t>
            </w:r>
            <w:r>
              <w:rPr>
                <w:spacing w:val="-2"/>
              </w:rPr>
              <w:t>录，12</w:t>
            </w:r>
            <w:r>
              <w:rPr>
                <w:spacing w:val="-34"/>
              </w:rPr>
              <w:t xml:space="preserve"> </w:t>
            </w:r>
            <w:r>
              <w:rPr>
                <w:spacing w:val="-2"/>
              </w:rPr>
              <w:t>分</w:t>
            </w:r>
          </w:p>
          <w:p>
            <w:pPr>
              <w:pStyle w:val="TableText"/>
              <w:ind w:left="164" w:right="107"/>
              <w:spacing w:before="1" w:line="319" w:lineRule="auto"/>
              <w:rPr/>
            </w:pPr>
            <w:r>
              <w:rPr>
                <w:spacing w:val="-8"/>
              </w:rPr>
              <w:t>联合创始人：全体创始成员书面确认创始身份，原始产</w:t>
            </w:r>
            <w:r>
              <w:rPr>
                <w:spacing w:val="-9"/>
              </w:rPr>
              <w:t>权共有人，9 分</w:t>
            </w:r>
            <w:r>
              <w:rPr>
                <w:spacing w:val="-1"/>
              </w:rPr>
              <w:t>创始股东：机构设立原始章程、验资报告佐证创始身份，6</w:t>
            </w:r>
            <w:r>
              <w:rPr>
                <w:spacing w:val="-18"/>
              </w:rPr>
              <w:t xml:space="preserve"> </w:t>
            </w:r>
            <w:r>
              <w:rPr>
                <w:spacing w:val="-1"/>
              </w:rPr>
              <w:t>分</w:t>
            </w:r>
          </w:p>
          <w:p>
            <w:pPr>
              <w:pStyle w:val="TableText"/>
              <w:ind w:left="162"/>
              <w:spacing w:line="219" w:lineRule="auto"/>
              <w:rPr/>
            </w:pPr>
            <w:r>
              <w:rPr/>
              <w:t>仅后期受让、并购获得标的，无原始创立记录，0 分</w:t>
            </w:r>
          </w:p>
        </w:tc>
      </w:tr>
      <w:tr>
        <w:trPr>
          <w:trHeight w:val="1252" w:hRule="atLeast"/>
        </w:trPr>
        <w:tc>
          <w:tcPr>
            <w:tcW w:w="1364" w:type="dxa"/>
            <w:vAlign w:val="top"/>
            <w:vMerge w:val="continue"/>
            <w:tcBorders>
              <w:top w:val="nil"/>
              <w:bottom w:val="nil"/>
            </w:tcBorders>
          </w:tcPr>
          <w:p>
            <w:pPr>
              <w:rPr>
                <w:rFonts w:ascii="Arial"/>
                <w:sz w:val="21"/>
              </w:rPr>
            </w:pPr>
            <w:r/>
          </w:p>
        </w:tc>
        <w:tc>
          <w:tcPr>
            <w:tcW w:w="922" w:type="dxa"/>
            <w:vAlign w:val="top"/>
          </w:tcPr>
          <w:p>
            <w:pPr>
              <w:pStyle w:val="TableText"/>
              <w:ind w:left="110" w:right="106"/>
              <w:spacing w:before="225" w:line="322" w:lineRule="auto"/>
              <w:jc w:val="both"/>
              <w:rPr/>
            </w:pPr>
            <w:r>
              <w:rPr>
                <w:spacing w:val="-6"/>
              </w:rPr>
              <w:t>完 整</w:t>
            </w:r>
            <w:r>
              <w:rPr>
                <w:spacing w:val="2"/>
              </w:rPr>
              <w:t xml:space="preserve"> </w:t>
            </w:r>
            <w:r>
              <w:rPr>
                <w:spacing w:val="-6"/>
              </w:rPr>
              <w:t>创</w:t>
            </w:r>
            <w:r>
              <w:rPr>
                <w:spacing w:val="-9"/>
              </w:rPr>
              <w:t>始</w:t>
            </w:r>
            <w:r>
              <w:rPr>
                <w:spacing w:val="3"/>
              </w:rPr>
              <w:t xml:space="preserve"> </w:t>
            </w:r>
            <w:r>
              <w:rPr>
                <w:spacing w:val="-9"/>
              </w:rPr>
              <w:t>发</w:t>
            </w:r>
            <w:r>
              <w:rPr>
                <w:spacing w:val="3"/>
              </w:rPr>
              <w:t xml:space="preserve"> </w:t>
            </w:r>
            <w:r>
              <w:rPr>
                <w:spacing w:val="-9"/>
              </w:rPr>
              <w:t>展</w:t>
            </w:r>
            <w:r>
              <w:rPr>
                <w:spacing w:val="-4"/>
              </w:rPr>
              <w:t>脉络</w:t>
            </w:r>
          </w:p>
        </w:tc>
        <w:tc>
          <w:tcPr>
            <w:tcW w:w="701" w:type="dxa"/>
            <w:vAlign w:val="top"/>
          </w:tcPr>
          <w:p>
            <w:pPr>
              <w:spacing w:line="475" w:lineRule="auto"/>
              <w:rPr>
                <w:rFonts w:ascii="Arial"/>
                <w:sz w:val="21"/>
              </w:rPr>
            </w:pPr>
            <w:r/>
          </w:p>
          <w:p>
            <w:pPr>
              <w:pStyle w:val="TableText"/>
              <w:ind w:left="112"/>
              <w:spacing w:before="58"/>
              <w:rPr/>
            </w:pPr>
            <w:r>
              <w:rPr/>
              <w:t>8</w:t>
            </w:r>
          </w:p>
        </w:tc>
        <w:tc>
          <w:tcPr>
            <w:tcW w:w="370" w:type="dxa"/>
            <w:vAlign w:val="top"/>
            <w:tcBorders>
              <w:right w:val="nil"/>
            </w:tcBorders>
          </w:tcPr>
          <w:p>
            <w:pPr>
              <w:ind w:left="119"/>
              <w:spacing w:before="62" w:line="250" w:lineRule="exact"/>
              <w:rPr>
                <w:rFonts w:ascii="Wingdings" w:hAnsi="Wingdings" w:eastAsia="Wingdings" w:cs="Wingdings"/>
                <w:sz w:val="18"/>
                <w:szCs w:val="18"/>
              </w:rPr>
            </w:pPr>
            <w:r>
              <w:rPr>
                <w:rFonts w:ascii="Wingdings" w:hAnsi="Wingdings" w:eastAsia="Wingdings" w:cs="Wingdings"/>
                <w:sz w:val="18"/>
                <w:szCs w:val="18"/>
                <w:position w:val="1"/>
              </w:rPr>
              <w:t>l</w:t>
            </w:r>
          </w:p>
          <w:p>
            <w:pPr>
              <w:spacing w:line="321" w:lineRule="auto"/>
              <w:rPr>
                <w:rFonts w:ascii="Arial"/>
                <w:sz w:val="21"/>
              </w:rPr>
            </w:pPr>
            <w:r/>
          </w:p>
          <w:p>
            <w:pPr>
              <w:ind w:left="119"/>
              <w:spacing w:before="50"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44"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5" w:right="78" w:firstLine="2"/>
              <w:spacing w:before="69" w:line="320" w:lineRule="auto"/>
              <w:rPr/>
            </w:pPr>
            <w:r>
              <w:rPr>
                <w:spacing w:val="-2"/>
              </w:rPr>
              <w:t>具备完整时间线、创始初衷、初代团队、早期实物、经营创作记录，</w:t>
            </w:r>
            <w:r>
              <w:rPr/>
              <w:t>脉络无断层，8 分</w:t>
            </w:r>
          </w:p>
          <w:p>
            <w:pPr>
              <w:pStyle w:val="TableText"/>
              <w:ind w:left="165"/>
              <w:spacing w:line="220" w:lineRule="auto"/>
              <w:rPr/>
            </w:pPr>
            <w:r>
              <w:rPr>
                <w:spacing w:val="-1"/>
              </w:rPr>
              <w:t>有基础创始过程描述，少量历史佐证，4</w:t>
            </w:r>
            <w:r>
              <w:rPr>
                <w:spacing w:val="-27"/>
              </w:rPr>
              <w:t xml:space="preserve"> </w:t>
            </w:r>
            <w:r>
              <w:rPr>
                <w:spacing w:val="-1"/>
              </w:rPr>
              <w:t>分</w:t>
            </w:r>
          </w:p>
          <w:p>
            <w:pPr>
              <w:pStyle w:val="TableText"/>
              <w:ind w:left="164"/>
              <w:spacing w:before="97" w:line="219" w:lineRule="auto"/>
              <w:rPr/>
            </w:pPr>
            <w:r>
              <w:rPr/>
              <w:t>创始历程无文字、实物佐证，仅口头描述，0～2 分</w:t>
            </w:r>
          </w:p>
        </w:tc>
      </w:tr>
      <w:tr>
        <w:trPr>
          <w:trHeight w:val="941" w:hRule="atLeast"/>
        </w:trPr>
        <w:tc>
          <w:tcPr>
            <w:tcW w:w="1364" w:type="dxa"/>
            <w:vAlign w:val="top"/>
            <w:vMerge w:val="continue"/>
            <w:tcBorders>
              <w:top w:val="nil"/>
            </w:tcBorders>
          </w:tcPr>
          <w:p>
            <w:pPr>
              <w:rPr>
                <w:rFonts w:ascii="Arial"/>
                <w:sz w:val="21"/>
              </w:rPr>
            </w:pPr>
            <w:r/>
          </w:p>
        </w:tc>
        <w:tc>
          <w:tcPr>
            <w:tcW w:w="922" w:type="dxa"/>
            <w:vAlign w:val="top"/>
          </w:tcPr>
          <w:p>
            <w:pPr>
              <w:pStyle w:val="TableText"/>
              <w:ind w:left="110"/>
              <w:spacing w:before="69" w:line="220" w:lineRule="auto"/>
              <w:rPr/>
            </w:pPr>
            <w:r>
              <w:rPr>
                <w:spacing w:val="-4"/>
              </w:rPr>
              <w:t>创 始</w:t>
            </w:r>
            <w:r>
              <w:rPr>
                <w:spacing w:val="5"/>
              </w:rPr>
              <w:t xml:space="preserve"> </w:t>
            </w:r>
            <w:r>
              <w:rPr>
                <w:spacing w:val="-4"/>
              </w:rPr>
              <w:t>行</w:t>
            </w:r>
          </w:p>
          <w:p>
            <w:pPr>
              <w:pStyle w:val="TableText"/>
              <w:ind w:left="112" w:right="106"/>
              <w:spacing w:before="96" w:line="282" w:lineRule="auto"/>
              <w:rPr/>
            </w:pPr>
            <w:r>
              <w:rPr>
                <w:spacing w:val="-7"/>
              </w:rPr>
              <w:t>为</w:t>
            </w:r>
            <w:r>
              <w:rPr>
                <w:spacing w:val="5"/>
              </w:rPr>
              <w:t xml:space="preserve"> </w:t>
            </w:r>
            <w:r>
              <w:rPr>
                <w:spacing w:val="-7"/>
              </w:rPr>
              <w:t>首 创</w:t>
            </w:r>
            <w:r>
              <w:rPr/>
              <w:t>性</w:t>
            </w:r>
          </w:p>
        </w:tc>
        <w:tc>
          <w:tcPr>
            <w:tcW w:w="701" w:type="dxa"/>
            <w:vAlign w:val="top"/>
          </w:tcPr>
          <w:p>
            <w:pPr>
              <w:spacing w:line="320" w:lineRule="auto"/>
              <w:rPr>
                <w:rFonts w:ascii="Arial"/>
                <w:sz w:val="21"/>
              </w:rPr>
            </w:pPr>
            <w:r/>
          </w:p>
          <w:p>
            <w:pPr>
              <w:pStyle w:val="TableText"/>
              <w:ind w:left="115"/>
              <w:spacing w:before="59"/>
              <w:rPr/>
            </w:pPr>
            <w:r>
              <w:rPr/>
              <w:t>5</w:t>
            </w:r>
          </w:p>
        </w:tc>
        <w:tc>
          <w:tcPr>
            <w:tcW w:w="370" w:type="dxa"/>
            <w:vAlign w:val="top"/>
            <w:tcBorders>
              <w:right w:val="nil"/>
            </w:tcBorders>
          </w:tcPr>
          <w:p>
            <w:pPr>
              <w:ind w:left="119"/>
              <w:spacing w:before="62"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44"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5" w:right="107"/>
              <w:spacing w:before="69" w:line="320" w:lineRule="auto"/>
              <w:rPr/>
            </w:pPr>
            <w:r>
              <w:rPr>
                <w:spacing w:val="-2"/>
              </w:rPr>
              <w:t>可提供对比资料、专家论证，证明标的自主原创，无借鉴抄袭，5</w:t>
            </w:r>
            <w:r>
              <w:rPr>
                <w:spacing w:val="-24"/>
              </w:rPr>
              <w:t xml:space="preserve"> </w:t>
            </w:r>
            <w:r>
              <w:rPr>
                <w:spacing w:val="-2"/>
              </w:rPr>
              <w:t>分</w:t>
            </w:r>
            <w:r>
              <w:rPr/>
              <w:t>有基础原创说明，无第三方佐证，2 分</w:t>
            </w:r>
          </w:p>
          <w:p>
            <w:pPr>
              <w:pStyle w:val="TableText"/>
              <w:ind w:left="181"/>
              <w:spacing w:line="218" w:lineRule="auto"/>
              <w:rPr/>
            </w:pPr>
            <w:r>
              <w:rPr>
                <w:spacing w:val="-1"/>
              </w:rPr>
              <w:t>明显借鉴、仿制他人成果，0 分</w:t>
            </w:r>
          </w:p>
        </w:tc>
      </w:tr>
      <w:tr>
        <w:trPr>
          <w:trHeight w:val="941" w:hRule="atLeast"/>
        </w:trPr>
        <w:tc>
          <w:tcPr>
            <w:tcW w:w="1364" w:type="dxa"/>
            <w:vAlign w:val="top"/>
            <w:vMerge w:val="restart"/>
            <w:tcBorders>
              <w:bottom w:val="nil"/>
            </w:tcBorders>
          </w:tcPr>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24" w:right="105" w:hanging="6"/>
              <w:spacing w:before="59" w:line="322" w:lineRule="auto"/>
              <w:rPr/>
            </w:pPr>
            <w:r>
              <w:rPr>
                <w:spacing w:val="9"/>
              </w:rPr>
              <w:t>二、起源指标</w:t>
            </w:r>
            <w:r>
              <w:rPr>
                <w:spacing w:val="-5"/>
              </w:rPr>
              <w:t>（20</w:t>
            </w:r>
            <w:r>
              <w:rPr>
                <w:spacing w:val="6"/>
              </w:rPr>
              <w:t xml:space="preserve"> </w:t>
            </w:r>
            <w:r>
              <w:rPr>
                <w:spacing w:val="-5"/>
              </w:rPr>
              <w:t>分）</w:t>
            </w:r>
          </w:p>
        </w:tc>
        <w:tc>
          <w:tcPr>
            <w:tcW w:w="922" w:type="dxa"/>
            <w:vAlign w:val="top"/>
          </w:tcPr>
          <w:p>
            <w:pPr>
              <w:pStyle w:val="TableText"/>
              <w:ind w:left="110" w:right="106"/>
              <w:spacing w:before="226" w:line="322" w:lineRule="auto"/>
              <w:rPr/>
            </w:pPr>
            <w:r>
              <w:rPr>
                <w:spacing w:val="-6"/>
              </w:rPr>
              <w:t>起 源</w:t>
            </w:r>
            <w:r>
              <w:rPr>
                <w:spacing w:val="3"/>
              </w:rPr>
              <w:t xml:space="preserve"> </w:t>
            </w:r>
            <w:r>
              <w:rPr>
                <w:spacing w:val="-6"/>
              </w:rPr>
              <w:t>关</w:t>
            </w:r>
            <w:r>
              <w:rPr>
                <w:spacing w:val="-4"/>
              </w:rPr>
              <w:t>联度</w:t>
            </w:r>
          </w:p>
        </w:tc>
        <w:tc>
          <w:tcPr>
            <w:tcW w:w="701" w:type="dxa"/>
            <w:vAlign w:val="top"/>
          </w:tcPr>
          <w:p>
            <w:pPr>
              <w:spacing w:line="320" w:lineRule="auto"/>
              <w:rPr>
                <w:rFonts w:ascii="Arial"/>
                <w:sz w:val="21"/>
              </w:rPr>
            </w:pPr>
            <w:r/>
          </w:p>
          <w:p>
            <w:pPr>
              <w:pStyle w:val="TableText"/>
              <w:ind w:left="125"/>
              <w:spacing w:before="58"/>
              <w:rPr/>
            </w:pPr>
            <w:r>
              <w:rPr>
                <w:spacing w:val="-10"/>
              </w:rPr>
              <w:t>10</w:t>
            </w:r>
          </w:p>
        </w:tc>
        <w:tc>
          <w:tcPr>
            <w:tcW w:w="370" w:type="dxa"/>
            <w:vAlign w:val="top"/>
            <w:tcBorders>
              <w:right w:val="nil"/>
            </w:tcBorders>
          </w:tcPr>
          <w:p>
            <w:pPr>
              <w:ind w:left="119"/>
              <w:spacing w:before="62" w:line="250"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50"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45"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7" w:right="107" w:hanging="3"/>
              <w:spacing w:before="69" w:line="320" w:lineRule="auto"/>
              <w:rPr/>
            </w:pPr>
            <w:r>
              <w:rPr>
                <w:spacing w:val="-2"/>
              </w:rPr>
              <w:t>创始行为深度依托本地特有自然、物产、人文资源和相关政策</w:t>
            </w:r>
            <w:r>
              <w:rPr>
                <w:spacing w:val="-21"/>
              </w:rPr>
              <w:t xml:space="preserve"> </w:t>
            </w:r>
            <w:r>
              <w:rPr>
                <w:spacing w:val="-2"/>
              </w:rPr>
              <w:t>10 分</w:t>
            </w:r>
            <w:r>
              <w:rPr/>
              <w:t>与地方资源有一定关联，仅企业自述无官方佐证，</w:t>
            </w:r>
            <w:r>
              <w:rPr>
                <w:spacing w:val="-1"/>
              </w:rPr>
              <w:t>5 分</w:t>
            </w:r>
          </w:p>
          <w:p>
            <w:pPr>
              <w:pStyle w:val="TableText"/>
              <w:ind w:left="164"/>
              <w:spacing w:line="219" w:lineRule="auto"/>
              <w:rPr/>
            </w:pPr>
            <w:r>
              <w:rPr/>
              <w:t>创始标的无地域特色，与属地资源无关联，0 分</w:t>
            </w:r>
          </w:p>
        </w:tc>
      </w:tr>
      <w:tr>
        <w:trPr>
          <w:trHeight w:val="1252" w:hRule="atLeast"/>
        </w:trPr>
        <w:tc>
          <w:tcPr>
            <w:tcW w:w="1364" w:type="dxa"/>
            <w:vAlign w:val="top"/>
            <w:vMerge w:val="continue"/>
            <w:tcBorders>
              <w:top w:val="nil"/>
            </w:tcBorders>
          </w:tcPr>
          <w:p>
            <w:pPr>
              <w:rPr>
                <w:rFonts w:ascii="Arial"/>
                <w:sz w:val="21"/>
              </w:rPr>
            </w:pPr>
            <w:r/>
          </w:p>
        </w:tc>
        <w:tc>
          <w:tcPr>
            <w:tcW w:w="922" w:type="dxa"/>
            <w:vAlign w:val="top"/>
          </w:tcPr>
          <w:p>
            <w:pPr>
              <w:spacing w:line="320" w:lineRule="auto"/>
              <w:rPr>
                <w:rFonts w:ascii="Arial"/>
                <w:sz w:val="21"/>
              </w:rPr>
            </w:pPr>
            <w:r/>
          </w:p>
          <w:p>
            <w:pPr>
              <w:pStyle w:val="TableText"/>
              <w:ind w:left="110" w:right="106" w:firstLine="1"/>
              <w:spacing w:before="59" w:line="322" w:lineRule="auto"/>
              <w:rPr/>
            </w:pPr>
            <w:r>
              <w:rPr>
                <w:spacing w:val="-8"/>
              </w:rPr>
              <w:t>文</w:t>
            </w:r>
            <w:r>
              <w:rPr>
                <w:spacing w:val="1"/>
              </w:rPr>
              <w:t xml:space="preserve"> </w:t>
            </w:r>
            <w:r>
              <w:rPr>
                <w:spacing w:val="-8"/>
              </w:rPr>
              <w:t>化</w:t>
            </w:r>
            <w:r>
              <w:rPr>
                <w:spacing w:val="1"/>
              </w:rPr>
              <w:t xml:space="preserve"> </w:t>
            </w:r>
            <w:r>
              <w:rPr>
                <w:spacing w:val="-8"/>
              </w:rPr>
              <w:t>价</w:t>
            </w:r>
            <w:r>
              <w:rPr/>
              <w:t>值</w:t>
            </w:r>
          </w:p>
        </w:tc>
        <w:tc>
          <w:tcPr>
            <w:tcW w:w="701" w:type="dxa"/>
            <w:vAlign w:val="top"/>
          </w:tcPr>
          <w:p>
            <w:pPr>
              <w:spacing w:line="475" w:lineRule="auto"/>
              <w:rPr>
                <w:rFonts w:ascii="Arial"/>
                <w:sz w:val="21"/>
              </w:rPr>
            </w:pPr>
            <w:r/>
          </w:p>
          <w:p>
            <w:pPr>
              <w:pStyle w:val="TableText"/>
              <w:ind w:left="125"/>
              <w:spacing w:before="58"/>
              <w:rPr/>
            </w:pPr>
            <w:r>
              <w:rPr>
                <w:spacing w:val="-10"/>
              </w:rPr>
              <w:t>10</w:t>
            </w:r>
          </w:p>
        </w:tc>
        <w:tc>
          <w:tcPr>
            <w:tcW w:w="370" w:type="dxa"/>
            <w:vAlign w:val="top"/>
            <w:tcBorders>
              <w:right w:val="nil"/>
            </w:tcBorders>
          </w:tcPr>
          <w:p>
            <w:pPr>
              <w:ind w:left="119"/>
              <w:spacing w:before="61"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spacing w:line="321" w:lineRule="auto"/>
              <w:rPr>
                <w:rFonts w:ascii="Arial"/>
                <w:sz w:val="21"/>
              </w:rPr>
            </w:pPr>
            <w:r/>
          </w:p>
          <w:p>
            <w:pPr>
              <w:ind w:left="119"/>
              <w:spacing w:before="50"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44"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7" w:right="152" w:hanging="3"/>
              <w:spacing w:before="68" w:line="320" w:lineRule="auto"/>
              <w:rPr/>
            </w:pPr>
            <w:r>
              <w:rPr>
                <w:spacing w:val="-1"/>
              </w:rPr>
              <w:t>创始成果承载民族/地域传统文化，列入非遗、地</w:t>
            </w:r>
            <w:r>
              <w:rPr>
                <w:spacing w:val="-2"/>
              </w:rPr>
              <w:t>方文史志、档案，</w:t>
            </w:r>
            <w:r>
              <w:rPr>
                <w:spacing w:val="-1"/>
              </w:rPr>
              <w:t>具备全国性文化传播价值，10 分</w:t>
            </w:r>
          </w:p>
          <w:p>
            <w:pPr>
              <w:pStyle w:val="TableText"/>
              <w:ind w:left="164"/>
              <w:spacing w:line="217" w:lineRule="auto"/>
              <w:rPr/>
            </w:pPr>
            <w:r>
              <w:rPr/>
              <w:t>承载本地民俗文化，区域性文化价值，5 分</w:t>
            </w:r>
          </w:p>
          <w:p>
            <w:pPr>
              <w:pStyle w:val="TableText"/>
              <w:ind w:left="165"/>
              <w:spacing w:before="99" w:line="219" w:lineRule="auto"/>
              <w:rPr/>
            </w:pPr>
            <w:r>
              <w:rPr>
                <w:spacing w:val="-1"/>
              </w:rPr>
              <w:t>无文化内涵，仅商业化行为，0～3 分</w:t>
            </w:r>
          </w:p>
        </w:tc>
      </w:tr>
      <w:tr>
        <w:trPr>
          <w:trHeight w:val="1580" w:hRule="atLeast"/>
        </w:trPr>
        <w:tc>
          <w:tcPr>
            <w:tcW w:w="1364" w:type="dxa"/>
            <w:vAlign w:val="top"/>
            <w:vMerge w:val="restart"/>
            <w:tcBorders>
              <w:bottom w:val="nil"/>
            </w:tcBorders>
          </w:tcPr>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118" w:right="105" w:hanging="3"/>
              <w:spacing w:before="58" w:line="322" w:lineRule="auto"/>
              <w:jc w:val="both"/>
              <w:rPr/>
            </w:pPr>
            <w:r>
              <w:rPr>
                <w:spacing w:val="9"/>
              </w:rPr>
              <w:t>三、知识产权</w:t>
            </w:r>
            <w:r>
              <w:rPr>
                <w:spacing w:val="-9"/>
              </w:rPr>
              <w:t>与</w:t>
            </w:r>
            <w:r>
              <w:rPr>
                <w:spacing w:val="-22"/>
              </w:rPr>
              <w:t xml:space="preserve"> </w:t>
            </w:r>
            <w:r>
              <w:rPr>
                <w:spacing w:val="-9"/>
              </w:rPr>
              <w:t>创</w:t>
            </w:r>
            <w:r>
              <w:rPr>
                <w:spacing w:val="-20"/>
              </w:rPr>
              <w:t xml:space="preserve"> </w:t>
            </w:r>
            <w:r>
              <w:rPr>
                <w:spacing w:val="-9"/>
              </w:rPr>
              <w:t>新</w:t>
            </w:r>
            <w:r>
              <w:rPr>
                <w:spacing w:val="-20"/>
              </w:rPr>
              <w:t xml:space="preserve"> </w:t>
            </w:r>
            <w:r>
              <w:rPr>
                <w:spacing w:val="-9"/>
              </w:rPr>
              <w:t>指</w:t>
            </w:r>
            <w:r>
              <w:rPr>
                <w:spacing w:val="-20"/>
              </w:rPr>
              <w:t xml:space="preserve"> </w:t>
            </w:r>
            <w:r>
              <w:rPr>
                <w:spacing w:val="-9"/>
              </w:rPr>
              <w:t>标</w:t>
            </w:r>
            <w:r>
              <w:rPr>
                <w:spacing w:val="-4"/>
              </w:rPr>
              <w:t>（20</w:t>
            </w:r>
            <w:r>
              <w:rPr>
                <w:spacing w:val="7"/>
              </w:rPr>
              <w:t xml:space="preserve"> </w:t>
            </w:r>
            <w:r>
              <w:rPr>
                <w:spacing w:val="-4"/>
              </w:rPr>
              <w:t>分）</w:t>
            </w:r>
          </w:p>
        </w:tc>
        <w:tc>
          <w:tcPr>
            <w:tcW w:w="922" w:type="dxa"/>
            <w:vAlign w:val="top"/>
          </w:tcPr>
          <w:p>
            <w:pPr>
              <w:spacing w:line="331" w:lineRule="auto"/>
              <w:rPr>
                <w:rFonts w:ascii="Arial"/>
                <w:sz w:val="21"/>
              </w:rPr>
            </w:pPr>
            <w:r/>
          </w:p>
          <w:p>
            <w:pPr>
              <w:pStyle w:val="TableText"/>
              <w:ind w:left="110" w:right="106" w:firstLine="29"/>
              <w:spacing w:before="59" w:line="321" w:lineRule="auto"/>
              <w:jc w:val="both"/>
              <w:rPr/>
            </w:pPr>
            <w:r>
              <w:rPr>
                <w:spacing w:val="-19"/>
              </w:rPr>
              <w:t>自</w:t>
            </w:r>
            <w:r>
              <w:rPr>
                <w:spacing w:val="2"/>
              </w:rPr>
              <w:t xml:space="preserve"> </w:t>
            </w:r>
            <w:r>
              <w:rPr>
                <w:spacing w:val="-19"/>
              </w:rPr>
              <w:t>有</w:t>
            </w:r>
            <w:r>
              <w:rPr>
                <w:spacing w:val="5"/>
              </w:rPr>
              <w:t xml:space="preserve"> </w:t>
            </w:r>
            <w:r>
              <w:rPr>
                <w:spacing w:val="-19"/>
              </w:rPr>
              <w:t>原</w:t>
            </w:r>
            <w:r>
              <w:rPr>
                <w:spacing w:val="-9"/>
              </w:rPr>
              <w:t>始</w:t>
            </w:r>
            <w:r>
              <w:rPr>
                <w:spacing w:val="4"/>
              </w:rPr>
              <w:t xml:space="preserve"> </w:t>
            </w:r>
            <w:r>
              <w:rPr>
                <w:spacing w:val="-9"/>
              </w:rPr>
              <w:t>知</w:t>
            </w:r>
            <w:r>
              <w:rPr>
                <w:spacing w:val="2"/>
              </w:rPr>
              <w:t xml:space="preserve"> </w:t>
            </w:r>
            <w:r>
              <w:rPr>
                <w:spacing w:val="-9"/>
              </w:rPr>
              <w:t>识</w:t>
            </w:r>
            <w:r>
              <w:rPr>
                <w:spacing w:val="-4"/>
              </w:rPr>
              <w:t>产权</w:t>
            </w:r>
          </w:p>
        </w:tc>
        <w:tc>
          <w:tcPr>
            <w:tcW w:w="701" w:type="dxa"/>
            <w:vAlign w:val="top"/>
          </w:tcPr>
          <w:p>
            <w:pPr>
              <w:spacing w:line="320" w:lineRule="auto"/>
              <w:rPr>
                <w:rFonts w:ascii="Arial"/>
                <w:sz w:val="21"/>
              </w:rPr>
            </w:pPr>
            <w:r/>
          </w:p>
          <w:p>
            <w:pPr>
              <w:spacing w:line="320" w:lineRule="auto"/>
              <w:rPr>
                <w:rFonts w:ascii="Arial"/>
                <w:sz w:val="21"/>
              </w:rPr>
            </w:pPr>
            <w:r/>
          </w:p>
          <w:p>
            <w:pPr>
              <w:pStyle w:val="TableText"/>
              <w:ind w:left="125"/>
              <w:spacing w:before="58"/>
              <w:rPr/>
            </w:pPr>
            <w:r>
              <w:rPr>
                <w:spacing w:val="-10"/>
              </w:rPr>
              <w:t>10</w:t>
            </w:r>
          </w:p>
        </w:tc>
        <w:tc>
          <w:tcPr>
            <w:tcW w:w="370" w:type="dxa"/>
            <w:vAlign w:val="top"/>
            <w:tcBorders>
              <w:right w:val="nil"/>
            </w:tcBorders>
          </w:tcPr>
          <w:p>
            <w:pPr>
              <w:ind w:left="119"/>
              <w:spacing w:before="72" w:line="250" w:lineRule="exact"/>
              <w:rPr>
                <w:rFonts w:ascii="Wingdings" w:hAnsi="Wingdings" w:eastAsia="Wingdings" w:cs="Wingdings"/>
                <w:sz w:val="18"/>
                <w:szCs w:val="18"/>
              </w:rPr>
            </w:pPr>
            <w:r>
              <w:rPr>
                <w:rFonts w:ascii="Wingdings" w:hAnsi="Wingdings" w:eastAsia="Wingdings" w:cs="Wingdings"/>
                <w:sz w:val="18"/>
                <w:szCs w:val="18"/>
                <w:position w:val="1"/>
              </w:rPr>
              <w:t>l</w:t>
            </w:r>
          </w:p>
          <w:p>
            <w:pPr>
              <w:spacing w:line="321" w:lineRule="auto"/>
              <w:rPr>
                <w:rFonts w:ascii="Arial"/>
                <w:sz w:val="21"/>
              </w:rPr>
            </w:pPr>
            <w:r/>
          </w:p>
          <w:p>
            <w:pPr>
              <w:ind w:left="119"/>
              <w:spacing w:before="50"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50" w:lineRule="exact"/>
              <w:rPr>
                <w:rFonts w:ascii="Wingdings" w:hAnsi="Wingdings" w:eastAsia="Wingdings" w:cs="Wingdings"/>
                <w:sz w:val="18"/>
                <w:szCs w:val="18"/>
              </w:rPr>
            </w:pPr>
            <w:r>
              <w:rPr>
                <w:rFonts w:ascii="Wingdings" w:hAnsi="Wingdings" w:eastAsia="Wingdings" w:cs="Wingdings"/>
                <w:sz w:val="18"/>
                <w:szCs w:val="18"/>
                <w:position w:val="1"/>
              </w:rPr>
              <w:t>l</w:t>
            </w:r>
          </w:p>
          <w:p>
            <w:pPr>
              <w:ind w:left="119"/>
              <w:spacing w:before="61" w:line="250"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77" w:right="61" w:hanging="13"/>
              <w:spacing w:before="79" w:line="320" w:lineRule="auto"/>
              <w:rPr/>
            </w:pPr>
            <w:r>
              <w:rPr>
                <w:spacing w:val="-6"/>
              </w:rPr>
              <w:t>拥有 3 项及以上原始自主知识产权（发明、软著、原创版权、商标</w:t>
            </w:r>
            <w:r>
              <w:rPr>
                <w:spacing w:val="-43"/>
                <w:w w:val="90"/>
              </w:rPr>
              <w:t>），</w:t>
            </w:r>
            <w:r>
              <w:rPr>
                <w:spacing w:val="1"/>
              </w:rPr>
              <w:t xml:space="preserve"> </w:t>
            </w:r>
            <w:r>
              <w:rPr>
                <w:spacing w:val="-7"/>
              </w:rPr>
              <w:t>10</w:t>
            </w:r>
            <w:r>
              <w:rPr>
                <w:spacing w:val="7"/>
              </w:rPr>
              <w:t xml:space="preserve"> </w:t>
            </w:r>
            <w:r>
              <w:rPr>
                <w:spacing w:val="-7"/>
              </w:rPr>
              <w:t>分</w:t>
            </w:r>
          </w:p>
          <w:p>
            <w:pPr>
              <w:pStyle w:val="TableText"/>
              <w:ind w:left="164"/>
              <w:spacing w:line="219" w:lineRule="auto"/>
              <w:rPr/>
            </w:pPr>
            <w:r>
              <w:rPr>
                <w:spacing w:val="-2"/>
              </w:rPr>
              <w:t>拥有</w:t>
            </w:r>
            <w:r>
              <w:rPr>
                <w:spacing w:val="-11"/>
              </w:rPr>
              <w:t xml:space="preserve"> </w:t>
            </w:r>
            <w:r>
              <w:rPr>
                <w:spacing w:val="-2"/>
              </w:rPr>
              <w:t>1～2 项原始知识产权，6 分</w:t>
            </w:r>
          </w:p>
          <w:p>
            <w:pPr>
              <w:pStyle w:val="TableText"/>
              <w:ind w:left="162"/>
              <w:spacing w:before="98" w:line="219" w:lineRule="auto"/>
              <w:rPr/>
            </w:pPr>
            <w:r>
              <w:rPr>
                <w:spacing w:val="-1"/>
              </w:rPr>
              <w:t>仅受让获得知识产权，无原始申请，2</w:t>
            </w:r>
            <w:r>
              <w:rPr>
                <w:spacing w:val="-26"/>
              </w:rPr>
              <w:t xml:space="preserve"> </w:t>
            </w:r>
            <w:r>
              <w:rPr>
                <w:spacing w:val="-1"/>
              </w:rPr>
              <w:t>分</w:t>
            </w:r>
          </w:p>
          <w:p>
            <w:pPr>
              <w:pStyle w:val="TableText"/>
              <w:ind w:left="165"/>
              <w:spacing w:before="98" w:line="219" w:lineRule="auto"/>
              <w:rPr/>
            </w:pPr>
            <w:r>
              <w:rPr/>
              <w:t>无任何知识产权，0 分</w:t>
            </w:r>
          </w:p>
        </w:tc>
      </w:tr>
      <w:tr>
        <w:trPr>
          <w:trHeight w:val="1252" w:hRule="atLeast"/>
        </w:trPr>
        <w:tc>
          <w:tcPr>
            <w:tcW w:w="1364" w:type="dxa"/>
            <w:vAlign w:val="top"/>
            <w:vMerge w:val="continue"/>
            <w:tcBorders>
              <w:top w:val="nil"/>
              <w:bottom w:val="nil"/>
            </w:tcBorders>
          </w:tcPr>
          <w:p>
            <w:pPr>
              <w:rPr>
                <w:rFonts w:ascii="Arial"/>
                <w:sz w:val="21"/>
              </w:rPr>
            </w:pPr>
            <w:r/>
          </w:p>
        </w:tc>
        <w:tc>
          <w:tcPr>
            <w:tcW w:w="922" w:type="dxa"/>
            <w:vAlign w:val="top"/>
          </w:tcPr>
          <w:p>
            <w:pPr>
              <w:spacing w:line="322" w:lineRule="auto"/>
              <w:rPr>
                <w:rFonts w:ascii="Arial"/>
                <w:sz w:val="21"/>
              </w:rPr>
            </w:pPr>
            <w:r/>
          </w:p>
          <w:p>
            <w:pPr>
              <w:pStyle w:val="TableText"/>
              <w:ind w:left="112" w:right="106" w:hanging="2"/>
              <w:spacing w:before="59" w:line="322" w:lineRule="auto"/>
              <w:rPr/>
            </w:pPr>
            <w:r>
              <w:rPr>
                <w:spacing w:val="-10"/>
              </w:rPr>
              <w:t>创</w:t>
            </w:r>
            <w:r>
              <w:rPr>
                <w:spacing w:val="1"/>
              </w:rPr>
              <w:t xml:space="preserve"> </w:t>
            </w:r>
            <w:r>
              <w:rPr>
                <w:spacing w:val="-10"/>
              </w:rPr>
              <w:t>新</w:t>
            </w:r>
            <w:r>
              <w:rPr>
                <w:spacing w:val="8"/>
              </w:rPr>
              <w:t xml:space="preserve"> </w:t>
            </w:r>
            <w:r>
              <w:rPr>
                <w:spacing w:val="-10"/>
              </w:rPr>
              <w:t>能</w:t>
            </w:r>
            <w:r>
              <w:rPr/>
              <w:t>力</w:t>
            </w:r>
          </w:p>
        </w:tc>
        <w:tc>
          <w:tcPr>
            <w:tcW w:w="701" w:type="dxa"/>
            <w:vAlign w:val="top"/>
          </w:tcPr>
          <w:p>
            <w:pPr>
              <w:spacing w:line="477" w:lineRule="auto"/>
              <w:rPr>
                <w:rFonts w:ascii="Arial"/>
                <w:sz w:val="21"/>
              </w:rPr>
            </w:pPr>
            <w:r/>
          </w:p>
          <w:p>
            <w:pPr>
              <w:pStyle w:val="TableText"/>
              <w:ind w:left="113"/>
              <w:spacing w:before="58"/>
              <w:rPr/>
            </w:pPr>
            <w:r>
              <w:rPr/>
              <w:t>6</w:t>
            </w:r>
          </w:p>
        </w:tc>
        <w:tc>
          <w:tcPr>
            <w:tcW w:w="370" w:type="dxa"/>
            <w:vAlign w:val="top"/>
            <w:tcBorders>
              <w:right w:val="nil"/>
            </w:tcBorders>
          </w:tcPr>
          <w:p>
            <w:pPr>
              <w:ind w:left="119"/>
              <w:spacing w:before="63" w:line="251" w:lineRule="exact"/>
              <w:rPr>
                <w:rFonts w:ascii="Wingdings" w:hAnsi="Wingdings" w:eastAsia="Wingdings" w:cs="Wingdings"/>
                <w:sz w:val="18"/>
                <w:szCs w:val="18"/>
              </w:rPr>
            </w:pPr>
            <w:r>
              <w:rPr>
                <w:rFonts w:ascii="Wingdings" w:hAnsi="Wingdings" w:eastAsia="Wingdings" w:cs="Wingdings"/>
                <w:sz w:val="18"/>
                <w:szCs w:val="18"/>
                <w:position w:val="1"/>
              </w:rPr>
              <w:t>l</w:t>
            </w:r>
          </w:p>
          <w:p>
            <w:pPr>
              <w:spacing w:line="321" w:lineRule="auto"/>
              <w:rPr>
                <w:rFonts w:ascii="Arial"/>
                <w:sz w:val="21"/>
              </w:rPr>
            </w:pPr>
            <w:r/>
          </w:p>
          <w:p>
            <w:pPr>
              <w:ind w:left="119"/>
              <w:spacing w:before="50" w:line="251"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4" w:right="107"/>
              <w:spacing w:before="70" w:line="320" w:lineRule="auto"/>
              <w:rPr/>
            </w:pPr>
            <w:r>
              <w:rPr>
                <w:spacing w:val="-1"/>
              </w:rPr>
              <w:t>独创核心工艺 、原创创作体系、</w:t>
            </w:r>
            <w:r>
              <w:rPr>
                <w:spacing w:val="-53"/>
              </w:rPr>
              <w:t xml:space="preserve"> </w:t>
            </w:r>
            <w:r>
              <w:rPr>
                <w:spacing w:val="-1"/>
              </w:rPr>
              <w:t>自研算法，参与国家、行业、团体</w:t>
            </w:r>
            <w:r>
              <w:rPr>
                <w:spacing w:val="-1"/>
              </w:rPr>
              <w:t>标准制定、获创新奖项，6</w:t>
            </w:r>
            <w:r>
              <w:rPr>
                <w:spacing w:val="-33"/>
              </w:rPr>
              <w:t xml:space="preserve"> </w:t>
            </w:r>
            <w:r>
              <w:rPr>
                <w:spacing w:val="-1"/>
              </w:rPr>
              <w:t>分</w:t>
            </w:r>
          </w:p>
          <w:p>
            <w:pPr>
              <w:pStyle w:val="TableText"/>
              <w:ind w:left="166" w:right="107" w:firstLine="27"/>
              <w:spacing w:before="1" w:line="280" w:lineRule="auto"/>
              <w:rPr/>
            </w:pPr>
            <w:r>
              <w:rPr/>
              <w:t>自有独特工艺/创作方法，获省级创新荣誉，3 分</w:t>
            </w:r>
            <w:r>
              <w:rPr>
                <w:spacing w:val="-22"/>
              </w:rPr>
              <w:t xml:space="preserve"> </w:t>
            </w:r>
            <w:r>
              <w:rPr/>
              <w:t>3）无独有创新内</w:t>
            </w:r>
            <w:r>
              <w:rPr>
                <w:spacing w:val="-1"/>
              </w:rPr>
              <w:t>容，通用行业技术，0～1 分</w:t>
            </w:r>
          </w:p>
        </w:tc>
      </w:tr>
      <w:tr>
        <w:trPr>
          <w:trHeight w:val="320" w:hRule="atLeast"/>
        </w:trPr>
        <w:tc>
          <w:tcPr>
            <w:tcW w:w="1364" w:type="dxa"/>
            <w:vAlign w:val="top"/>
            <w:vMerge w:val="continue"/>
            <w:tcBorders>
              <w:top w:val="nil"/>
            </w:tcBorders>
          </w:tcPr>
          <w:p>
            <w:pPr>
              <w:rPr>
                <w:rFonts w:ascii="Arial"/>
                <w:sz w:val="21"/>
              </w:rPr>
            </w:pPr>
            <w:r/>
          </w:p>
        </w:tc>
        <w:tc>
          <w:tcPr>
            <w:tcW w:w="922" w:type="dxa"/>
            <w:vAlign w:val="top"/>
          </w:tcPr>
          <w:p>
            <w:pPr>
              <w:pStyle w:val="TableText"/>
              <w:ind w:left="113"/>
              <w:spacing w:before="71" w:line="219" w:lineRule="auto"/>
              <w:rPr/>
            </w:pPr>
            <w:r>
              <w:rPr>
                <w:spacing w:val="-5"/>
              </w:rPr>
              <w:t>知 识</w:t>
            </w:r>
            <w:r>
              <w:rPr>
                <w:spacing w:val="3"/>
              </w:rPr>
              <w:t xml:space="preserve"> </w:t>
            </w:r>
            <w:r>
              <w:rPr>
                <w:spacing w:val="-5"/>
              </w:rPr>
              <w:t>产</w:t>
            </w:r>
          </w:p>
        </w:tc>
        <w:tc>
          <w:tcPr>
            <w:tcW w:w="701" w:type="dxa"/>
            <w:vAlign w:val="top"/>
          </w:tcPr>
          <w:p>
            <w:pPr>
              <w:pStyle w:val="TableText"/>
              <w:ind w:left="111"/>
              <w:spacing w:before="71" w:line="241" w:lineRule="auto"/>
              <w:rPr/>
            </w:pPr>
            <w:r>
              <w:rPr/>
              <w:t>4</w:t>
            </w:r>
          </w:p>
        </w:tc>
        <w:tc>
          <w:tcPr>
            <w:tcW w:w="370" w:type="dxa"/>
            <w:vAlign w:val="top"/>
            <w:tcBorders>
              <w:right w:val="nil"/>
            </w:tcBorders>
          </w:tcPr>
          <w:p>
            <w:pPr>
              <w:ind w:left="119"/>
              <w:spacing w:before="64" w:line="246" w:lineRule="exact"/>
              <w:rPr>
                <w:rFonts w:ascii="Wingdings" w:hAnsi="Wingdings" w:eastAsia="Wingdings" w:cs="Wingdings"/>
                <w:sz w:val="18"/>
                <w:szCs w:val="18"/>
              </w:rPr>
            </w:pPr>
            <w:r>
              <w:rPr>
                <w:rFonts w:ascii="Wingdings" w:hAnsi="Wingdings" w:eastAsia="Wingdings" w:cs="Wingdings"/>
                <w:sz w:val="18"/>
                <w:szCs w:val="18"/>
                <w:position w:val="1"/>
              </w:rPr>
              <w:t>l</w:t>
            </w:r>
          </w:p>
        </w:tc>
        <w:tc>
          <w:tcPr>
            <w:tcW w:w="5593" w:type="dxa"/>
            <w:vAlign w:val="top"/>
            <w:tcBorders>
              <w:left w:val="nil"/>
            </w:tcBorders>
          </w:tcPr>
          <w:p>
            <w:pPr>
              <w:pStyle w:val="TableText"/>
              <w:ind w:left="166"/>
              <w:spacing w:before="71" w:line="219" w:lineRule="auto"/>
              <w:rPr/>
            </w:pPr>
            <w:r>
              <w:rPr>
                <w:spacing w:val="-3"/>
              </w:rPr>
              <w:t>建立完整知识产权管理制度，常态化维权、成果转化，无侵权纠纷记</w:t>
            </w:r>
          </w:p>
        </w:tc>
      </w:tr>
    </w:tbl>
    <w:p>
      <w:pPr>
        <w:pStyle w:val="BodyText"/>
        <w:rPr/>
      </w:pPr>
      <w:r/>
    </w:p>
    <w:p>
      <w:pPr>
        <w:sectPr>
          <w:headerReference w:type="default" r:id="rId4"/>
          <w:footerReference w:type="default" r:id="rId17"/>
          <w:pgSz w:w="11906" w:h="16839"/>
          <w:pgMar w:top="400" w:right="1475" w:bottom="1001" w:left="1475" w:header="0" w:footer="835" w:gutter="0"/>
        </w:sectPr>
        <w:rPr/>
      </w:pPr>
    </w:p>
    <w:p>
      <w:pPr>
        <w:spacing w:before="19"/>
        <w:rPr/>
      </w:pPr>
      <w:r/>
    </w:p>
    <w:p>
      <w:pPr>
        <w:spacing w:before="19"/>
        <w:rPr/>
      </w:pPr>
      <w:r/>
    </w:p>
    <w:p>
      <w:pPr>
        <w:spacing w:before="18"/>
        <w:rPr/>
      </w:pPr>
      <w:r/>
    </w:p>
    <w:p>
      <w:pPr>
        <w:spacing w:before="18"/>
        <w:rPr/>
      </w:pPr>
      <w:r/>
    </w:p>
    <w:tbl>
      <w:tblPr>
        <w:tblStyle w:val="TableNormal"/>
        <w:tblW w:w="895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64"/>
        <w:gridCol w:w="922"/>
        <w:gridCol w:w="701"/>
        <w:gridCol w:w="5963"/>
      </w:tblGrid>
      <w:tr>
        <w:trPr>
          <w:trHeight w:val="945" w:hRule="atLeast"/>
        </w:trPr>
        <w:tc>
          <w:tcPr>
            <w:tcW w:w="1364" w:type="dxa"/>
            <w:vAlign w:val="top"/>
          </w:tcPr>
          <w:p>
            <w:pPr>
              <w:rPr>
                <w:rFonts w:ascii="Arial"/>
                <w:sz w:val="21"/>
              </w:rPr>
            </w:pPr>
            <w:r/>
          </w:p>
        </w:tc>
        <w:tc>
          <w:tcPr>
            <w:tcW w:w="922" w:type="dxa"/>
            <w:vAlign w:val="top"/>
          </w:tcPr>
          <w:p>
            <w:pPr>
              <w:pStyle w:val="TableText"/>
              <w:ind w:left="109"/>
              <w:spacing w:before="72" w:line="219" w:lineRule="auto"/>
              <w:rPr/>
            </w:pPr>
            <w:r>
              <w:rPr>
                <w:spacing w:val="-3"/>
              </w:rPr>
              <w:t>权管理</w:t>
            </w:r>
          </w:p>
        </w:tc>
        <w:tc>
          <w:tcPr>
            <w:tcW w:w="701" w:type="dxa"/>
            <w:vAlign w:val="top"/>
          </w:tcPr>
          <w:p>
            <w:pPr>
              <w:rPr>
                <w:rFonts w:ascii="Arial"/>
                <w:sz w:val="21"/>
              </w:rPr>
            </w:pPr>
            <w:r/>
          </w:p>
        </w:tc>
        <w:tc>
          <w:tcPr>
            <w:tcW w:w="5963" w:type="dxa"/>
            <w:vAlign w:val="top"/>
          </w:tcPr>
          <w:p>
            <w:pPr>
              <w:pStyle w:val="TableText"/>
              <w:ind w:left="532"/>
              <w:spacing w:before="71" w:line="220" w:lineRule="auto"/>
              <w:rPr/>
            </w:pPr>
            <w:r>
              <w:rPr>
                <w:spacing w:val="-8"/>
              </w:rPr>
              <w:t>录</w:t>
            </w:r>
            <w:r>
              <w:rPr>
                <w:spacing w:val="-67"/>
              </w:rPr>
              <w:t xml:space="preserve"> </w:t>
            </w:r>
            <w:r>
              <w:rPr>
                <w:spacing w:val="-8"/>
              </w:rPr>
              <w:t>，4</w:t>
            </w:r>
            <w:r>
              <w:rPr>
                <w:spacing w:val="9"/>
              </w:rPr>
              <w:t xml:space="preserve"> </w:t>
            </w:r>
            <w:r>
              <w:rPr>
                <w:spacing w:val="-8"/>
              </w:rPr>
              <w:t>分</w:t>
            </w:r>
          </w:p>
          <w:p>
            <w:pPr>
              <w:pStyle w:val="TableText"/>
              <w:ind w:left="119"/>
              <w:spacing w:before="90" w:line="239" w:lineRule="auto"/>
              <w:rPr/>
            </w:pPr>
            <w:r>
              <w:rPr>
                <w:rFonts w:ascii="Wingdings" w:hAnsi="Wingdings" w:eastAsia="Wingdings" w:cs="Wingdings"/>
                <w:spacing w:val="-1"/>
              </w:rPr>
              <w:t>l</w:t>
            </w:r>
            <w:r>
              <w:rPr>
                <w:rFonts w:ascii="Wingdings" w:hAnsi="Wingdings" w:eastAsia="Wingdings" w:cs="Wingdings"/>
                <w:spacing w:val="117"/>
              </w:rPr>
              <w:t xml:space="preserve"> </w:t>
            </w:r>
            <w:r>
              <w:rPr>
                <w:spacing w:val="-1"/>
              </w:rPr>
              <w:t>仅有基础产权存档，无管理机制，2 分</w:t>
            </w:r>
          </w:p>
          <w:p>
            <w:pPr>
              <w:pStyle w:val="TableText"/>
              <w:ind w:left="119"/>
              <w:spacing w:before="79" w:line="239" w:lineRule="auto"/>
              <w:rPr/>
            </w:pPr>
            <w:r>
              <w:rPr>
                <w:rFonts w:ascii="Wingdings" w:hAnsi="Wingdings" w:eastAsia="Wingdings" w:cs="Wingdings"/>
                <w:spacing w:val="-1"/>
              </w:rPr>
              <w:t>l</w:t>
            </w:r>
            <w:r>
              <w:rPr>
                <w:rFonts w:ascii="Wingdings" w:hAnsi="Wingdings" w:eastAsia="Wingdings" w:cs="Wingdings"/>
                <w:spacing w:val="120"/>
              </w:rPr>
              <w:t xml:space="preserve"> </w:t>
            </w:r>
            <w:r>
              <w:rPr>
                <w:spacing w:val="-1"/>
              </w:rPr>
              <w:t>存在知识产权侵权诉讼、行政处罚记录，0 分</w:t>
            </w:r>
          </w:p>
        </w:tc>
      </w:tr>
      <w:tr>
        <w:trPr>
          <w:trHeight w:val="1252" w:hRule="atLeast"/>
        </w:trPr>
        <w:tc>
          <w:tcPr>
            <w:tcW w:w="1364" w:type="dxa"/>
            <w:vAlign w:val="top"/>
            <w:vMerge w:val="restart"/>
            <w:tcBorders>
              <w:bottom w:val="nil"/>
            </w:tcBorders>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117" w:right="105" w:firstLine="15"/>
              <w:spacing w:before="59" w:line="322" w:lineRule="auto"/>
              <w:jc w:val="both"/>
              <w:rPr/>
            </w:pPr>
            <w:r>
              <w:rPr>
                <w:spacing w:val="6"/>
              </w:rPr>
              <w:t>四、影响力与</w:t>
            </w:r>
            <w:r>
              <w:rPr>
                <w:spacing w:val="9"/>
              </w:rPr>
              <w:t>社会价值指标</w:t>
            </w:r>
            <w:r>
              <w:rPr>
                <w:spacing w:val="-4"/>
              </w:rPr>
              <w:t>（15</w:t>
            </w:r>
            <w:r>
              <w:rPr>
                <w:spacing w:val="9"/>
              </w:rPr>
              <w:t xml:space="preserve"> </w:t>
            </w:r>
            <w:r>
              <w:rPr>
                <w:spacing w:val="-4"/>
              </w:rPr>
              <w:t>分）</w:t>
            </w:r>
          </w:p>
        </w:tc>
        <w:tc>
          <w:tcPr>
            <w:tcW w:w="922" w:type="dxa"/>
            <w:vAlign w:val="top"/>
          </w:tcPr>
          <w:p>
            <w:pPr>
              <w:spacing w:line="474" w:lineRule="auto"/>
              <w:rPr>
                <w:rFonts w:ascii="Arial"/>
                <w:sz w:val="21"/>
              </w:rPr>
            </w:pPr>
            <w:r/>
          </w:p>
          <w:p>
            <w:pPr>
              <w:pStyle w:val="TableText"/>
              <w:ind w:left="110"/>
              <w:spacing w:before="58" w:line="219" w:lineRule="auto"/>
              <w:rPr/>
            </w:pPr>
            <w:r>
              <w:rPr>
                <w:spacing w:val="-3"/>
              </w:rPr>
              <w:t>影响力</w:t>
            </w:r>
          </w:p>
        </w:tc>
        <w:tc>
          <w:tcPr>
            <w:tcW w:w="701" w:type="dxa"/>
            <w:vAlign w:val="top"/>
          </w:tcPr>
          <w:p>
            <w:pPr>
              <w:spacing w:line="473" w:lineRule="auto"/>
              <w:rPr>
                <w:rFonts w:ascii="Arial"/>
                <w:sz w:val="21"/>
              </w:rPr>
            </w:pPr>
            <w:r/>
          </w:p>
          <w:p>
            <w:pPr>
              <w:pStyle w:val="TableText"/>
              <w:ind w:left="116"/>
              <w:spacing w:before="59"/>
              <w:rPr/>
            </w:pPr>
            <w:r>
              <w:rPr/>
              <w:t>7</w:t>
            </w:r>
          </w:p>
        </w:tc>
        <w:tc>
          <w:tcPr>
            <w:tcW w:w="5963" w:type="dxa"/>
            <w:vAlign w:val="top"/>
          </w:tcPr>
          <w:p>
            <w:pPr>
              <w:pStyle w:val="TableText"/>
              <w:ind w:left="119"/>
              <w:spacing w:before="60" w:line="239" w:lineRule="auto"/>
              <w:rPr/>
            </w:pPr>
            <w:r>
              <w:rPr>
                <w:rFonts w:ascii="Wingdings" w:hAnsi="Wingdings" w:eastAsia="Wingdings" w:cs="Wingdings"/>
                <w:spacing w:val="-8"/>
              </w:rPr>
              <w:t>l</w:t>
            </w:r>
            <w:r>
              <w:rPr>
                <w:rFonts w:ascii="Wingdings" w:hAnsi="Wingdings" w:eastAsia="Wingdings" w:cs="Wingdings"/>
                <w:spacing w:val="113"/>
              </w:rPr>
              <w:t xml:space="preserve"> </w:t>
            </w:r>
            <w:r>
              <w:rPr>
                <w:spacing w:val="-8"/>
              </w:rPr>
              <w:t>创始成果获国家级荣誉、全国主流媒体长期报道、全国市场布</w:t>
            </w:r>
            <w:r>
              <w:rPr>
                <w:spacing w:val="-9"/>
              </w:rPr>
              <w:t>局，7 分</w:t>
            </w:r>
          </w:p>
          <w:p>
            <w:pPr>
              <w:pStyle w:val="TableText"/>
              <w:ind w:left="119"/>
              <w:spacing w:before="78" w:line="239" w:lineRule="auto"/>
              <w:rPr/>
            </w:pPr>
            <w:r>
              <w:rPr>
                <w:rFonts w:ascii="Wingdings" w:hAnsi="Wingdings" w:eastAsia="Wingdings" w:cs="Wingdings"/>
                <w:spacing w:val="-1"/>
              </w:rPr>
              <w:t>l</w:t>
            </w:r>
            <w:r>
              <w:rPr>
                <w:rFonts w:ascii="Wingdings" w:hAnsi="Wingdings" w:eastAsia="Wingdings" w:cs="Wingdings"/>
                <w:spacing w:val="120"/>
              </w:rPr>
              <w:t xml:space="preserve"> </w:t>
            </w:r>
            <w:r>
              <w:rPr>
                <w:spacing w:val="-1"/>
              </w:rPr>
              <w:t>获省级奖项、省级媒体宣传、区域知名，4 分</w:t>
            </w:r>
          </w:p>
          <w:p>
            <w:pPr>
              <w:pStyle w:val="TableText"/>
              <w:ind w:left="119"/>
              <w:spacing w:before="78" w:line="239" w:lineRule="auto"/>
              <w:rPr/>
            </w:pPr>
            <w:r>
              <w:rPr>
                <w:rFonts w:ascii="Wingdings" w:hAnsi="Wingdings" w:eastAsia="Wingdings" w:cs="Wingdings"/>
                <w:spacing w:val="-1"/>
              </w:rPr>
              <w:t>l</w:t>
            </w:r>
            <w:r>
              <w:rPr>
                <w:rFonts w:ascii="Wingdings" w:hAnsi="Wingdings" w:eastAsia="Wingdings" w:cs="Wingdings"/>
                <w:spacing w:val="120"/>
              </w:rPr>
              <w:t xml:space="preserve"> </w:t>
            </w:r>
            <w:r>
              <w:rPr>
                <w:spacing w:val="-1"/>
              </w:rPr>
              <w:t>仅市内、县域知名度，少量地方宣传，1～2 分</w:t>
            </w:r>
          </w:p>
          <w:p>
            <w:pPr>
              <w:pStyle w:val="TableText"/>
              <w:ind w:left="119"/>
              <w:spacing w:before="79" w:line="239" w:lineRule="auto"/>
              <w:rPr/>
            </w:pPr>
            <w:r>
              <w:rPr>
                <w:rFonts w:ascii="Wingdings" w:hAnsi="Wingdings" w:eastAsia="Wingdings" w:cs="Wingdings"/>
                <w:spacing w:val="-1"/>
              </w:rPr>
              <w:t>l</w:t>
            </w:r>
            <w:r>
              <w:rPr>
                <w:rFonts w:ascii="Wingdings" w:hAnsi="Wingdings" w:eastAsia="Wingdings" w:cs="Wingdings"/>
                <w:spacing w:val="115"/>
              </w:rPr>
              <w:t xml:space="preserve"> </w:t>
            </w:r>
            <w:r>
              <w:rPr>
                <w:spacing w:val="-1"/>
              </w:rPr>
              <w:t>无任何行业荣誉、媒体传播，0 分</w:t>
            </w:r>
          </w:p>
        </w:tc>
      </w:tr>
      <w:tr>
        <w:trPr>
          <w:trHeight w:val="1252" w:hRule="atLeast"/>
        </w:trPr>
        <w:tc>
          <w:tcPr>
            <w:tcW w:w="1364" w:type="dxa"/>
            <w:vAlign w:val="top"/>
            <w:vMerge w:val="continue"/>
            <w:tcBorders>
              <w:top w:val="nil"/>
            </w:tcBorders>
          </w:tcPr>
          <w:p>
            <w:pPr>
              <w:rPr>
                <w:rFonts w:ascii="Arial"/>
                <w:sz w:val="21"/>
              </w:rPr>
            </w:pPr>
            <w:r/>
          </w:p>
        </w:tc>
        <w:tc>
          <w:tcPr>
            <w:tcW w:w="922" w:type="dxa"/>
            <w:vAlign w:val="top"/>
          </w:tcPr>
          <w:p>
            <w:pPr>
              <w:spacing w:line="319" w:lineRule="auto"/>
              <w:rPr>
                <w:rFonts w:ascii="Arial"/>
                <w:sz w:val="21"/>
              </w:rPr>
            </w:pPr>
            <w:r/>
          </w:p>
          <w:p>
            <w:pPr>
              <w:pStyle w:val="TableText"/>
              <w:ind w:left="110" w:right="106" w:firstLine="1"/>
              <w:spacing w:before="59" w:line="322" w:lineRule="auto"/>
              <w:rPr/>
            </w:pPr>
            <w:r>
              <w:rPr>
                <w:spacing w:val="-6"/>
              </w:rPr>
              <w:t>社 会</w:t>
            </w:r>
            <w:r>
              <w:rPr>
                <w:spacing w:val="2"/>
              </w:rPr>
              <w:t xml:space="preserve"> </w:t>
            </w:r>
            <w:r>
              <w:rPr>
                <w:spacing w:val="-6"/>
              </w:rPr>
              <w:t>价</w:t>
            </w:r>
            <w:r>
              <w:rPr/>
              <w:t>值</w:t>
            </w:r>
          </w:p>
        </w:tc>
        <w:tc>
          <w:tcPr>
            <w:tcW w:w="701" w:type="dxa"/>
            <w:vAlign w:val="top"/>
          </w:tcPr>
          <w:p>
            <w:pPr>
              <w:spacing w:line="474" w:lineRule="auto"/>
              <w:rPr>
                <w:rFonts w:ascii="Arial"/>
                <w:sz w:val="21"/>
              </w:rPr>
            </w:pPr>
            <w:r/>
          </w:p>
          <w:p>
            <w:pPr>
              <w:pStyle w:val="TableText"/>
              <w:ind w:left="112"/>
              <w:spacing w:before="58"/>
              <w:rPr/>
            </w:pPr>
            <w:r>
              <w:rPr/>
              <w:t>8</w:t>
            </w:r>
          </w:p>
        </w:tc>
        <w:tc>
          <w:tcPr>
            <w:tcW w:w="5963" w:type="dxa"/>
            <w:vAlign w:val="top"/>
          </w:tcPr>
          <w:p>
            <w:pPr>
              <w:pStyle w:val="TableText"/>
              <w:ind w:left="119"/>
              <w:spacing w:before="60" w:line="239" w:lineRule="auto"/>
              <w:rPr/>
            </w:pPr>
            <w:r>
              <w:rPr>
                <w:rFonts w:ascii="Wingdings" w:hAnsi="Wingdings" w:eastAsia="Wingdings" w:cs="Wingdings"/>
                <w:spacing w:val="-1"/>
              </w:rPr>
              <w:t>l</w:t>
            </w:r>
            <w:r>
              <w:rPr>
                <w:rFonts w:ascii="Wingdings" w:hAnsi="Wingdings" w:eastAsia="Wingdings" w:cs="Wingdings"/>
                <w:spacing w:val="120"/>
              </w:rPr>
              <w:t xml:space="preserve"> </w:t>
            </w:r>
            <w:r>
              <w:rPr>
                <w:spacing w:val="-1"/>
              </w:rPr>
              <w:t>长期带动区域就业、助力乡村振兴、持续公益慈善、开展人才培育，</w:t>
            </w:r>
          </w:p>
          <w:p>
            <w:pPr>
              <w:pStyle w:val="TableText"/>
              <w:ind w:left="532"/>
              <w:spacing w:before="86" w:line="220" w:lineRule="auto"/>
              <w:rPr/>
            </w:pPr>
            <w:r>
              <w:rPr>
                <w:spacing w:val="-4"/>
              </w:rPr>
              <w:t>8</w:t>
            </w:r>
            <w:r>
              <w:rPr>
                <w:spacing w:val="9"/>
              </w:rPr>
              <w:t xml:space="preserve"> </w:t>
            </w:r>
            <w:r>
              <w:rPr>
                <w:spacing w:val="-4"/>
              </w:rPr>
              <w:t>分</w:t>
            </w:r>
          </w:p>
          <w:p>
            <w:pPr>
              <w:pStyle w:val="TableText"/>
              <w:ind w:left="119"/>
              <w:spacing w:before="90" w:line="239" w:lineRule="auto"/>
              <w:rPr/>
            </w:pPr>
            <w:r>
              <w:rPr>
                <w:rFonts w:ascii="Wingdings" w:hAnsi="Wingdings" w:eastAsia="Wingdings" w:cs="Wingdings"/>
                <w:spacing w:val="-1"/>
              </w:rPr>
              <w:t>l</w:t>
            </w:r>
            <w:r>
              <w:rPr>
                <w:rFonts w:ascii="Wingdings" w:hAnsi="Wingdings" w:eastAsia="Wingdings" w:cs="Wingdings"/>
                <w:spacing w:val="116"/>
              </w:rPr>
              <w:t xml:space="preserve"> </w:t>
            </w:r>
            <w:r>
              <w:rPr>
                <w:spacing w:val="-1"/>
              </w:rPr>
              <w:t>解决本地就业，偶尔参与公益，4 分</w:t>
            </w:r>
          </w:p>
          <w:p>
            <w:pPr>
              <w:pStyle w:val="TableText"/>
              <w:ind w:left="119"/>
              <w:spacing w:before="78" w:line="239" w:lineRule="auto"/>
              <w:rPr/>
            </w:pPr>
            <w:r>
              <w:rPr>
                <w:rFonts w:ascii="Wingdings" w:hAnsi="Wingdings" w:eastAsia="Wingdings" w:cs="Wingdings"/>
                <w:spacing w:val="-1"/>
              </w:rPr>
              <w:t>l</w:t>
            </w:r>
            <w:r>
              <w:rPr>
                <w:rFonts w:ascii="Wingdings" w:hAnsi="Wingdings" w:eastAsia="Wingdings" w:cs="Wingdings"/>
                <w:spacing w:val="122"/>
              </w:rPr>
              <w:t xml:space="preserve"> </w:t>
            </w:r>
            <w:r>
              <w:rPr>
                <w:spacing w:val="-1"/>
              </w:rPr>
              <w:t>仅正常经营，无就业带动、公益相关举措，0～2 分</w:t>
            </w:r>
          </w:p>
        </w:tc>
      </w:tr>
      <w:tr>
        <w:trPr>
          <w:trHeight w:val="1252" w:hRule="atLeast"/>
        </w:trPr>
        <w:tc>
          <w:tcPr>
            <w:tcW w:w="1364"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7" w:right="105"/>
              <w:spacing w:before="59" w:line="322" w:lineRule="auto"/>
              <w:jc w:val="both"/>
              <w:rPr/>
            </w:pPr>
            <w:r>
              <w:rPr>
                <w:spacing w:val="9"/>
              </w:rPr>
              <w:t>五、传承与持</w:t>
            </w:r>
            <w:r>
              <w:rPr>
                <w:spacing w:val="-9"/>
              </w:rPr>
              <w:t>续</w:t>
            </w:r>
            <w:r>
              <w:rPr>
                <w:spacing w:val="-21"/>
              </w:rPr>
              <w:t xml:space="preserve"> </w:t>
            </w:r>
            <w:r>
              <w:rPr>
                <w:spacing w:val="-9"/>
              </w:rPr>
              <w:t>发</w:t>
            </w:r>
            <w:r>
              <w:rPr>
                <w:spacing w:val="-19"/>
              </w:rPr>
              <w:t xml:space="preserve"> </w:t>
            </w:r>
            <w:r>
              <w:rPr>
                <w:spacing w:val="-9"/>
              </w:rPr>
              <w:t>展</w:t>
            </w:r>
            <w:r>
              <w:rPr>
                <w:spacing w:val="-21"/>
              </w:rPr>
              <w:t xml:space="preserve"> </w:t>
            </w:r>
            <w:r>
              <w:rPr>
                <w:spacing w:val="-9"/>
              </w:rPr>
              <w:t>指</w:t>
            </w:r>
            <w:r>
              <w:rPr>
                <w:spacing w:val="-20"/>
              </w:rPr>
              <w:t xml:space="preserve"> </w:t>
            </w:r>
            <w:r>
              <w:rPr>
                <w:spacing w:val="-9"/>
              </w:rPr>
              <w:t>标</w:t>
            </w:r>
            <w:r>
              <w:rPr>
                <w:spacing w:val="-4"/>
              </w:rPr>
              <w:t>（10</w:t>
            </w:r>
            <w:r>
              <w:rPr>
                <w:spacing w:val="8"/>
              </w:rPr>
              <w:t xml:space="preserve"> </w:t>
            </w:r>
            <w:r>
              <w:rPr>
                <w:spacing w:val="-4"/>
              </w:rPr>
              <w:t>分）</w:t>
            </w:r>
          </w:p>
        </w:tc>
        <w:tc>
          <w:tcPr>
            <w:tcW w:w="922" w:type="dxa"/>
            <w:vAlign w:val="top"/>
          </w:tcPr>
          <w:p>
            <w:pPr>
              <w:spacing w:line="319" w:lineRule="auto"/>
              <w:rPr>
                <w:rFonts w:ascii="Arial"/>
                <w:sz w:val="21"/>
              </w:rPr>
            </w:pPr>
            <w:r/>
          </w:p>
          <w:p>
            <w:pPr>
              <w:pStyle w:val="TableText"/>
              <w:ind w:left="112" w:right="106" w:hanging="2"/>
              <w:spacing w:before="59" w:line="323" w:lineRule="auto"/>
              <w:rPr/>
            </w:pPr>
            <w:r>
              <w:rPr>
                <w:spacing w:val="-7"/>
              </w:rPr>
              <w:t>长</w:t>
            </w:r>
            <w:r>
              <w:rPr>
                <w:spacing w:val="7"/>
              </w:rPr>
              <w:t xml:space="preserve"> </w:t>
            </w:r>
            <w:r>
              <w:rPr>
                <w:spacing w:val="-7"/>
              </w:rPr>
              <w:t>效 体</w:t>
            </w:r>
            <w:r>
              <w:rPr>
                <w:spacing w:val="-4"/>
              </w:rPr>
              <w:t>系建设</w:t>
            </w:r>
          </w:p>
        </w:tc>
        <w:tc>
          <w:tcPr>
            <w:tcW w:w="701" w:type="dxa"/>
            <w:vAlign w:val="top"/>
          </w:tcPr>
          <w:p>
            <w:pPr>
              <w:spacing w:line="474" w:lineRule="auto"/>
              <w:rPr>
                <w:rFonts w:ascii="Arial"/>
                <w:sz w:val="21"/>
              </w:rPr>
            </w:pPr>
            <w:r/>
          </w:p>
          <w:p>
            <w:pPr>
              <w:pStyle w:val="TableText"/>
              <w:ind w:left="115"/>
              <w:spacing w:before="59"/>
              <w:rPr/>
            </w:pPr>
            <w:r>
              <w:rPr/>
              <w:t>5</w:t>
            </w:r>
          </w:p>
        </w:tc>
        <w:tc>
          <w:tcPr>
            <w:tcW w:w="5963" w:type="dxa"/>
            <w:vAlign w:val="top"/>
          </w:tcPr>
          <w:p>
            <w:pPr>
              <w:pStyle w:val="TableText"/>
              <w:ind w:left="533" w:right="105" w:hanging="414"/>
              <w:spacing w:before="61" w:line="316" w:lineRule="auto"/>
              <w:rPr/>
            </w:pPr>
            <w:r>
              <w:rPr>
                <w:rFonts w:ascii="Wingdings" w:hAnsi="Wingdings" w:eastAsia="Wingdings" w:cs="Wingdings"/>
                <w:spacing w:val="-3"/>
              </w:rPr>
              <w:t>l</w:t>
            </w:r>
            <w:r>
              <w:rPr>
                <w:rFonts w:ascii="Wingdings" w:hAnsi="Wingdings" w:eastAsia="Wingdings" w:cs="Wingdings"/>
                <w:spacing w:val="115"/>
              </w:rPr>
              <w:t xml:space="preserve"> </w:t>
            </w:r>
            <w:r>
              <w:rPr>
                <w:spacing w:val="-3"/>
              </w:rPr>
              <w:t>建立规范师徒、家族、团队传承机制，拥有固定传承发展</w:t>
            </w:r>
            <w:r>
              <w:rPr>
                <w:spacing w:val="-4"/>
              </w:rPr>
              <w:t>场地、常态</w:t>
            </w:r>
            <w:r>
              <w:rPr/>
              <w:t>工作、传承、教学等，5 分</w:t>
            </w:r>
          </w:p>
          <w:p>
            <w:pPr>
              <w:pStyle w:val="TableText"/>
              <w:ind w:left="119"/>
              <w:spacing w:before="7" w:line="239" w:lineRule="auto"/>
              <w:rPr/>
            </w:pPr>
            <w:r>
              <w:rPr>
                <w:rFonts w:ascii="Wingdings" w:hAnsi="Wingdings" w:eastAsia="Wingdings" w:cs="Wingdings"/>
                <w:spacing w:val="-1"/>
              </w:rPr>
              <w:t>l</w:t>
            </w:r>
            <w:r>
              <w:rPr>
                <w:rFonts w:ascii="Wingdings" w:hAnsi="Wingdings" w:eastAsia="Wingdings" w:cs="Wingdings"/>
                <w:spacing w:val="121"/>
              </w:rPr>
              <w:t xml:space="preserve"> </w:t>
            </w:r>
            <w:r>
              <w:rPr>
                <w:spacing w:val="-1"/>
              </w:rPr>
              <w:t>简单传承、工作，无固定工作、传承场所，2 分</w:t>
            </w:r>
          </w:p>
          <w:p>
            <w:pPr>
              <w:pStyle w:val="TableText"/>
              <w:ind w:left="119"/>
              <w:spacing w:before="79" w:line="239" w:lineRule="auto"/>
              <w:rPr/>
            </w:pPr>
            <w:r>
              <w:rPr>
                <w:rFonts w:ascii="Wingdings" w:hAnsi="Wingdings" w:eastAsia="Wingdings" w:cs="Wingdings"/>
                <w:spacing w:val="-1"/>
              </w:rPr>
              <w:t>l</w:t>
            </w:r>
            <w:r>
              <w:rPr>
                <w:rFonts w:ascii="Wingdings" w:hAnsi="Wingdings" w:eastAsia="Wingdings" w:cs="Wingdings"/>
                <w:spacing w:val="117"/>
              </w:rPr>
              <w:t xml:space="preserve"> </w:t>
            </w:r>
            <w:r>
              <w:rPr>
                <w:spacing w:val="-1"/>
              </w:rPr>
              <w:t>无任何发展规划、无新生代培育，0 分</w:t>
            </w:r>
          </w:p>
        </w:tc>
      </w:tr>
      <w:tr>
        <w:trPr>
          <w:trHeight w:val="1256" w:hRule="atLeast"/>
        </w:trPr>
        <w:tc>
          <w:tcPr>
            <w:tcW w:w="1364" w:type="dxa"/>
            <w:vAlign w:val="top"/>
            <w:vMerge w:val="continue"/>
            <w:tcBorders>
              <w:top w:val="nil"/>
            </w:tcBorders>
          </w:tcPr>
          <w:p>
            <w:pPr>
              <w:rPr>
                <w:rFonts w:ascii="Arial"/>
                <w:sz w:val="21"/>
              </w:rPr>
            </w:pPr>
            <w:r/>
          </w:p>
        </w:tc>
        <w:tc>
          <w:tcPr>
            <w:tcW w:w="922" w:type="dxa"/>
            <w:vAlign w:val="top"/>
          </w:tcPr>
          <w:p>
            <w:pPr>
              <w:pStyle w:val="TableText"/>
              <w:ind w:left="110" w:right="106"/>
              <w:spacing w:before="225" w:line="322" w:lineRule="auto"/>
              <w:jc w:val="both"/>
              <w:rPr/>
            </w:pPr>
            <w:r>
              <w:rPr>
                <w:spacing w:val="-9"/>
              </w:rPr>
              <w:t>长</w:t>
            </w:r>
            <w:r>
              <w:rPr>
                <w:spacing w:val="3"/>
              </w:rPr>
              <w:t xml:space="preserve"> </w:t>
            </w:r>
            <w:r>
              <w:rPr>
                <w:spacing w:val="-9"/>
              </w:rPr>
              <w:t>期</w:t>
            </w:r>
            <w:r>
              <w:rPr>
                <w:spacing w:val="3"/>
              </w:rPr>
              <w:t xml:space="preserve"> </w:t>
            </w:r>
            <w:r>
              <w:rPr>
                <w:spacing w:val="-9"/>
              </w:rPr>
              <w:t>发</w:t>
            </w:r>
            <w:r>
              <w:rPr>
                <w:spacing w:val="-6"/>
              </w:rPr>
              <w:t>展 创</w:t>
            </w:r>
            <w:r>
              <w:rPr>
                <w:spacing w:val="3"/>
              </w:rPr>
              <w:t xml:space="preserve"> </w:t>
            </w:r>
            <w:r>
              <w:rPr>
                <w:spacing w:val="-6"/>
              </w:rPr>
              <w:t>新</w:t>
            </w:r>
            <w:r>
              <w:rPr>
                <w:spacing w:val="-4"/>
              </w:rPr>
              <w:t>规划</w:t>
            </w:r>
          </w:p>
        </w:tc>
        <w:tc>
          <w:tcPr>
            <w:tcW w:w="701" w:type="dxa"/>
            <w:vAlign w:val="top"/>
          </w:tcPr>
          <w:p>
            <w:pPr>
              <w:spacing w:line="475" w:lineRule="auto"/>
              <w:rPr>
                <w:rFonts w:ascii="Arial"/>
                <w:sz w:val="21"/>
              </w:rPr>
            </w:pPr>
            <w:r/>
          </w:p>
          <w:p>
            <w:pPr>
              <w:pStyle w:val="TableText"/>
              <w:ind w:left="115"/>
              <w:spacing w:before="58"/>
              <w:rPr/>
            </w:pPr>
            <w:r>
              <w:rPr/>
              <w:t>5</w:t>
            </w:r>
          </w:p>
        </w:tc>
        <w:tc>
          <w:tcPr>
            <w:tcW w:w="5963" w:type="dxa"/>
            <w:vAlign w:val="top"/>
          </w:tcPr>
          <w:p>
            <w:pPr>
              <w:pStyle w:val="TableText"/>
              <w:ind w:left="530" w:right="107" w:hanging="411"/>
              <w:spacing w:before="62" w:line="316" w:lineRule="auto"/>
              <w:rPr/>
            </w:pPr>
            <w:r>
              <w:rPr>
                <w:rFonts w:ascii="Wingdings" w:hAnsi="Wingdings" w:eastAsia="Wingdings" w:cs="Wingdings"/>
                <w:spacing w:val="-1"/>
              </w:rPr>
              <w:t>l</w:t>
            </w:r>
            <w:r>
              <w:rPr>
                <w:rFonts w:ascii="Wingdings" w:hAnsi="Wingdings" w:eastAsia="Wingdings" w:cs="Wingdings"/>
                <w:spacing w:val="130"/>
              </w:rPr>
              <w:t xml:space="preserve"> </w:t>
            </w:r>
            <w:r>
              <w:rPr>
                <w:spacing w:val="-1"/>
              </w:rPr>
              <w:t>具备 3 年及以上完整品牌 / 技术 /</w:t>
            </w:r>
            <w:r>
              <w:rPr>
                <w:spacing w:val="9"/>
              </w:rPr>
              <w:t xml:space="preserve"> </w:t>
            </w:r>
            <w:r>
              <w:rPr>
                <w:spacing w:val="-1"/>
              </w:rPr>
              <w:t>文艺发展规划，每年稳定投入</w:t>
            </w:r>
            <w:r>
              <w:rPr/>
              <w:t>研发、文化挖掘、宣传推广，5 分</w:t>
            </w:r>
          </w:p>
          <w:p>
            <w:pPr>
              <w:pStyle w:val="TableText"/>
              <w:ind w:left="119"/>
              <w:spacing w:before="7" w:line="239" w:lineRule="auto"/>
              <w:rPr/>
            </w:pPr>
            <w:r>
              <w:rPr>
                <w:rFonts w:ascii="Wingdings" w:hAnsi="Wingdings" w:eastAsia="Wingdings" w:cs="Wingdings"/>
                <w:spacing w:val="-1"/>
              </w:rPr>
              <w:t>l</w:t>
            </w:r>
            <w:r>
              <w:rPr>
                <w:rFonts w:ascii="Wingdings" w:hAnsi="Wingdings" w:eastAsia="Wingdings" w:cs="Wingdings"/>
                <w:spacing w:val="116"/>
              </w:rPr>
              <w:t xml:space="preserve"> </w:t>
            </w:r>
            <w:r>
              <w:rPr>
                <w:spacing w:val="-1"/>
              </w:rPr>
              <w:t>有简单发展思路，无成文规划，2 分</w:t>
            </w:r>
          </w:p>
          <w:p>
            <w:pPr>
              <w:pStyle w:val="TableText"/>
              <w:ind w:left="119"/>
              <w:spacing w:before="79" w:line="239" w:lineRule="auto"/>
              <w:rPr/>
            </w:pPr>
            <w:r>
              <w:rPr>
                <w:rFonts w:ascii="Wingdings" w:hAnsi="Wingdings" w:eastAsia="Wingdings" w:cs="Wingdings"/>
                <w:spacing w:val="-1"/>
              </w:rPr>
              <w:t>l</w:t>
            </w:r>
            <w:r>
              <w:rPr>
                <w:rFonts w:ascii="Wingdings" w:hAnsi="Wingdings" w:eastAsia="Wingdings" w:cs="Wingdings"/>
                <w:spacing w:val="117"/>
              </w:rPr>
              <w:t xml:space="preserve"> </w:t>
            </w:r>
            <w:r>
              <w:rPr>
                <w:spacing w:val="-1"/>
              </w:rPr>
              <w:t>3）无发展规划，无持续创新投入，0 分</w:t>
            </w:r>
          </w:p>
        </w:tc>
      </w:tr>
    </w:tbl>
    <w:p>
      <w:pPr>
        <w:pStyle w:val="BodyText"/>
        <w:rPr/>
      </w:pPr>
      <w:r/>
    </w:p>
    <w:p>
      <w:pPr>
        <w:sectPr>
          <w:footerReference w:type="default" r:id="rId18"/>
          <w:pgSz w:w="11906" w:h="16839"/>
          <w:pgMar w:top="400" w:right="1475" w:bottom="1001" w:left="1475" w:header="0" w:footer="836" w:gutter="0"/>
        </w:sectPr>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2799"/>
        <w:spacing w:before="65" w:line="229" w:lineRule="auto"/>
        <w:outlineLvl w:val="0"/>
        <w:rPr>
          <w:rFonts w:ascii="SimHei" w:hAnsi="SimHei" w:eastAsia="SimHei" w:cs="SimHei"/>
          <w:sz w:val="20"/>
          <w:szCs w:val="20"/>
        </w:rPr>
      </w:pPr>
      <w:bookmarkStart w:name="bookmark14" w:id="17"/>
      <w:bookmarkEnd w:id="17"/>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C</w:t>
      </w:r>
      <w:r>
        <w:rPr>
          <w:rFonts w:ascii="SimHei" w:hAnsi="SimHei" w:eastAsia="SimHei" w:cs="SimHei"/>
          <w:sz w:val="20"/>
          <w:szCs w:val="20"/>
          <w:spacing w:val="8"/>
        </w:rPr>
        <w:t>（规范性）起源创始人申报书</w:t>
      </w:r>
    </w:p>
    <w:p>
      <w:pPr>
        <w:spacing w:before="219"/>
        <w:rPr/>
      </w:pPr>
      <w:r/>
    </w:p>
    <w:tbl>
      <w:tblPr>
        <w:tblStyle w:val="TableNormal"/>
        <w:tblW w:w="880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44"/>
        <w:gridCol w:w="46"/>
        <w:gridCol w:w="378"/>
        <w:gridCol w:w="755"/>
        <w:gridCol w:w="1005"/>
        <w:gridCol w:w="245"/>
        <w:gridCol w:w="190"/>
        <w:gridCol w:w="1155"/>
        <w:gridCol w:w="127"/>
        <w:gridCol w:w="528"/>
        <w:gridCol w:w="729"/>
        <w:gridCol w:w="199"/>
        <w:gridCol w:w="1399"/>
      </w:tblGrid>
      <w:tr>
        <w:trPr>
          <w:trHeight w:val="409" w:hRule="atLeast"/>
        </w:trPr>
        <w:tc>
          <w:tcPr>
            <w:tcW w:w="8800" w:type="dxa"/>
            <w:vAlign w:val="top"/>
            <w:gridSpan w:val="13"/>
          </w:tcPr>
          <w:p>
            <w:pPr>
              <w:pStyle w:val="TableText"/>
              <w:ind w:left="3370"/>
              <w:spacing w:before="172" w:line="219" w:lineRule="auto"/>
              <w:rPr/>
            </w:pPr>
            <w:r>
              <w:rPr>
                <w:spacing w:val="-4"/>
              </w:rPr>
              <w:t>第一部分</w:t>
            </w:r>
            <w:r>
              <w:rPr>
                <w:spacing w:val="34"/>
              </w:rPr>
              <w:t xml:space="preserve"> </w:t>
            </w:r>
            <w:r>
              <w:rPr>
                <w:spacing w:val="-4"/>
              </w:rPr>
              <w:t>申报人基础信息</w:t>
            </w:r>
          </w:p>
        </w:tc>
      </w:tr>
      <w:tr>
        <w:trPr>
          <w:trHeight w:val="405" w:hRule="atLeast"/>
        </w:trPr>
        <w:tc>
          <w:tcPr>
            <w:tcW w:w="2090" w:type="dxa"/>
            <w:vAlign w:val="top"/>
            <w:gridSpan w:val="2"/>
          </w:tcPr>
          <w:p>
            <w:pPr>
              <w:pStyle w:val="TableText"/>
              <w:ind w:left="803"/>
              <w:spacing w:before="168" w:line="219" w:lineRule="auto"/>
              <w:rPr/>
            </w:pPr>
            <w:r>
              <w:rPr>
                <w:spacing w:val="-11"/>
              </w:rPr>
              <w:t>申报人</w:t>
            </w:r>
          </w:p>
        </w:tc>
        <w:tc>
          <w:tcPr>
            <w:tcW w:w="1133" w:type="dxa"/>
            <w:vAlign w:val="top"/>
            <w:gridSpan w:val="2"/>
          </w:tcPr>
          <w:p>
            <w:pPr>
              <w:rPr>
                <w:rFonts w:ascii="Arial"/>
                <w:sz w:val="21"/>
              </w:rPr>
            </w:pPr>
            <w:r/>
          </w:p>
        </w:tc>
        <w:tc>
          <w:tcPr>
            <w:tcW w:w="1440" w:type="dxa"/>
            <w:vAlign w:val="top"/>
            <w:gridSpan w:val="3"/>
          </w:tcPr>
          <w:p>
            <w:pPr>
              <w:pStyle w:val="TableText"/>
              <w:ind w:left="564"/>
              <w:spacing w:before="168" w:line="221" w:lineRule="auto"/>
              <w:rPr/>
            </w:pPr>
            <w:r>
              <w:rPr>
                <w:spacing w:val="-15"/>
              </w:rPr>
              <w:t>电话</w:t>
            </w:r>
          </w:p>
        </w:tc>
        <w:tc>
          <w:tcPr>
            <w:tcW w:w="1810" w:type="dxa"/>
            <w:vAlign w:val="top"/>
            <w:gridSpan w:val="3"/>
          </w:tcPr>
          <w:p>
            <w:pPr>
              <w:rPr>
                <w:rFonts w:ascii="Arial"/>
                <w:sz w:val="21"/>
              </w:rPr>
            </w:pPr>
            <w:r/>
          </w:p>
        </w:tc>
        <w:tc>
          <w:tcPr>
            <w:tcW w:w="2327" w:type="dxa"/>
            <w:vAlign w:val="top"/>
            <w:gridSpan w:val="3"/>
            <w:vMerge w:val="restart"/>
            <w:tcBorders>
              <w:bottom w:val="nil"/>
            </w:tcBorders>
          </w:tcPr>
          <w:p>
            <w:pPr>
              <w:spacing w:line="280" w:lineRule="auto"/>
              <w:rPr>
                <w:rFonts w:ascii="Arial"/>
                <w:sz w:val="21"/>
              </w:rPr>
            </w:pPr>
            <w:r/>
          </w:p>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pStyle w:val="TableText"/>
              <w:ind w:left="269"/>
              <w:spacing w:before="58" w:line="219" w:lineRule="auto"/>
              <w:rPr/>
            </w:pPr>
            <w:r>
              <w:rPr>
                <w:spacing w:val="-1"/>
              </w:rPr>
              <w:t>二寸免冠证件照粘贴处</w:t>
            </w:r>
          </w:p>
        </w:tc>
      </w:tr>
      <w:tr>
        <w:trPr>
          <w:trHeight w:val="804" w:hRule="atLeast"/>
        </w:trPr>
        <w:tc>
          <w:tcPr>
            <w:tcW w:w="2090" w:type="dxa"/>
            <w:vAlign w:val="top"/>
            <w:gridSpan w:val="2"/>
          </w:tcPr>
          <w:p>
            <w:pPr>
              <w:spacing w:line="307" w:lineRule="auto"/>
              <w:rPr>
                <w:rFonts w:ascii="Arial"/>
                <w:sz w:val="21"/>
              </w:rPr>
            </w:pPr>
            <w:r/>
          </w:p>
          <w:p>
            <w:pPr>
              <w:pStyle w:val="TableText"/>
              <w:ind w:left="886"/>
              <w:spacing w:before="58" w:line="221" w:lineRule="auto"/>
              <w:rPr/>
            </w:pPr>
            <w:r>
              <w:rPr>
                <w:spacing w:val="-13"/>
              </w:rPr>
              <w:t>民族</w:t>
            </w:r>
          </w:p>
        </w:tc>
        <w:tc>
          <w:tcPr>
            <w:tcW w:w="1133" w:type="dxa"/>
            <w:vAlign w:val="top"/>
            <w:gridSpan w:val="2"/>
          </w:tcPr>
          <w:p>
            <w:pPr>
              <w:rPr>
                <w:rFonts w:ascii="Arial"/>
                <w:sz w:val="21"/>
              </w:rPr>
            </w:pPr>
            <w:r/>
          </w:p>
        </w:tc>
        <w:tc>
          <w:tcPr>
            <w:tcW w:w="1440" w:type="dxa"/>
            <w:vAlign w:val="top"/>
            <w:gridSpan w:val="3"/>
          </w:tcPr>
          <w:p>
            <w:pPr>
              <w:pStyle w:val="TableText"/>
              <w:ind w:left="545"/>
              <w:spacing w:before="166" w:line="219" w:lineRule="auto"/>
              <w:rPr/>
            </w:pPr>
            <w:r>
              <w:rPr>
                <w:spacing w:val="-5"/>
              </w:rPr>
              <w:t>最高</w:t>
            </w:r>
          </w:p>
          <w:p>
            <w:pPr>
              <w:pStyle w:val="TableText"/>
              <w:ind w:left="546"/>
              <w:spacing w:before="186" w:line="221" w:lineRule="auto"/>
              <w:rPr/>
            </w:pPr>
            <w:r>
              <w:rPr>
                <w:spacing w:val="-6"/>
              </w:rPr>
              <w:t>学历</w:t>
            </w:r>
          </w:p>
        </w:tc>
        <w:tc>
          <w:tcPr>
            <w:tcW w:w="1810" w:type="dxa"/>
            <w:vAlign w:val="top"/>
            <w:gridSpan w:val="3"/>
          </w:tcPr>
          <w:p>
            <w:pPr>
              <w:rPr>
                <w:rFonts w:ascii="Arial"/>
                <w:sz w:val="21"/>
              </w:rPr>
            </w:pPr>
            <w:r/>
          </w:p>
        </w:tc>
        <w:tc>
          <w:tcPr>
            <w:tcW w:w="2327" w:type="dxa"/>
            <w:vAlign w:val="top"/>
            <w:gridSpan w:val="3"/>
            <w:vMerge w:val="continue"/>
            <w:tcBorders>
              <w:top w:val="nil"/>
              <w:bottom w:val="nil"/>
            </w:tcBorders>
          </w:tcPr>
          <w:p>
            <w:pPr>
              <w:rPr>
                <w:rFonts w:ascii="Arial"/>
                <w:sz w:val="21"/>
              </w:rPr>
            </w:pPr>
            <w:r/>
          </w:p>
        </w:tc>
      </w:tr>
      <w:tr>
        <w:trPr>
          <w:trHeight w:val="405" w:hRule="atLeast"/>
        </w:trPr>
        <w:tc>
          <w:tcPr>
            <w:tcW w:w="2090" w:type="dxa"/>
            <w:vAlign w:val="top"/>
            <w:gridSpan w:val="2"/>
          </w:tcPr>
          <w:p>
            <w:pPr>
              <w:pStyle w:val="TableText"/>
              <w:ind w:left="871"/>
              <w:spacing w:before="168" w:line="220" w:lineRule="auto"/>
              <w:rPr/>
            </w:pPr>
            <w:r>
              <w:rPr>
                <w:spacing w:val="-5"/>
              </w:rPr>
              <w:t>性别</w:t>
            </w:r>
          </w:p>
        </w:tc>
        <w:tc>
          <w:tcPr>
            <w:tcW w:w="1133" w:type="dxa"/>
            <w:vAlign w:val="top"/>
            <w:gridSpan w:val="2"/>
          </w:tcPr>
          <w:p>
            <w:pPr>
              <w:rPr>
                <w:rFonts w:ascii="Arial"/>
                <w:sz w:val="21"/>
              </w:rPr>
            </w:pPr>
            <w:r/>
          </w:p>
        </w:tc>
        <w:tc>
          <w:tcPr>
            <w:tcW w:w="1440" w:type="dxa"/>
            <w:vAlign w:val="top"/>
            <w:gridSpan w:val="3"/>
          </w:tcPr>
          <w:p>
            <w:pPr>
              <w:pStyle w:val="TableText"/>
              <w:ind w:left="545"/>
              <w:spacing w:before="168" w:line="219" w:lineRule="auto"/>
              <w:rPr/>
            </w:pPr>
            <w:r>
              <w:rPr>
                <w:spacing w:val="-5"/>
              </w:rPr>
              <w:t>籍贯</w:t>
            </w:r>
          </w:p>
        </w:tc>
        <w:tc>
          <w:tcPr>
            <w:tcW w:w="1810" w:type="dxa"/>
            <w:vAlign w:val="top"/>
            <w:gridSpan w:val="3"/>
          </w:tcPr>
          <w:p>
            <w:pPr>
              <w:rPr>
                <w:rFonts w:ascii="Arial"/>
                <w:sz w:val="21"/>
              </w:rPr>
            </w:pPr>
            <w:r/>
          </w:p>
        </w:tc>
        <w:tc>
          <w:tcPr>
            <w:tcW w:w="2327" w:type="dxa"/>
            <w:vAlign w:val="top"/>
            <w:gridSpan w:val="3"/>
            <w:vMerge w:val="continue"/>
            <w:tcBorders>
              <w:top w:val="nil"/>
              <w:bottom w:val="nil"/>
            </w:tcBorders>
          </w:tcPr>
          <w:p>
            <w:pPr>
              <w:rPr>
                <w:rFonts w:ascii="Arial"/>
                <w:sz w:val="21"/>
              </w:rPr>
            </w:pPr>
            <w:r/>
          </w:p>
        </w:tc>
      </w:tr>
      <w:tr>
        <w:trPr>
          <w:trHeight w:val="405" w:hRule="atLeast"/>
        </w:trPr>
        <w:tc>
          <w:tcPr>
            <w:tcW w:w="2090" w:type="dxa"/>
            <w:vAlign w:val="top"/>
            <w:gridSpan w:val="2"/>
          </w:tcPr>
          <w:p>
            <w:pPr>
              <w:pStyle w:val="TableText"/>
              <w:ind w:left="688"/>
              <w:spacing w:before="168" w:line="219" w:lineRule="auto"/>
              <w:rPr/>
            </w:pPr>
            <w:r>
              <w:rPr>
                <w:spacing w:val="-2"/>
              </w:rPr>
              <w:t>政治面貌</w:t>
            </w:r>
          </w:p>
        </w:tc>
        <w:tc>
          <w:tcPr>
            <w:tcW w:w="1133" w:type="dxa"/>
            <w:vAlign w:val="top"/>
            <w:gridSpan w:val="2"/>
          </w:tcPr>
          <w:p>
            <w:pPr>
              <w:rPr>
                <w:rFonts w:ascii="Arial"/>
                <w:sz w:val="21"/>
              </w:rPr>
            </w:pPr>
            <w:r/>
          </w:p>
        </w:tc>
        <w:tc>
          <w:tcPr>
            <w:tcW w:w="1440" w:type="dxa"/>
            <w:vAlign w:val="top"/>
            <w:gridSpan w:val="3"/>
          </w:tcPr>
          <w:p>
            <w:pPr>
              <w:pStyle w:val="TableText"/>
              <w:ind w:left="384"/>
              <w:spacing w:before="168" w:line="220" w:lineRule="auto"/>
              <w:rPr/>
            </w:pPr>
            <w:r>
              <w:rPr>
                <w:spacing w:val="-8"/>
              </w:rPr>
              <w:t>电子邮箱</w:t>
            </w:r>
          </w:p>
        </w:tc>
        <w:tc>
          <w:tcPr>
            <w:tcW w:w="1810" w:type="dxa"/>
            <w:vAlign w:val="top"/>
            <w:gridSpan w:val="3"/>
          </w:tcPr>
          <w:p>
            <w:pPr>
              <w:rPr>
                <w:rFonts w:ascii="Arial"/>
                <w:sz w:val="21"/>
              </w:rPr>
            </w:pPr>
            <w:r/>
          </w:p>
        </w:tc>
        <w:tc>
          <w:tcPr>
            <w:tcW w:w="2327" w:type="dxa"/>
            <w:vAlign w:val="top"/>
            <w:gridSpan w:val="3"/>
            <w:vMerge w:val="continue"/>
            <w:tcBorders>
              <w:top w:val="nil"/>
              <w:bottom w:val="nil"/>
            </w:tcBorders>
          </w:tcPr>
          <w:p>
            <w:pPr>
              <w:rPr>
                <w:rFonts w:ascii="Arial"/>
                <w:sz w:val="21"/>
              </w:rPr>
            </w:pPr>
            <w:r/>
          </w:p>
        </w:tc>
      </w:tr>
      <w:tr>
        <w:trPr>
          <w:trHeight w:val="405" w:hRule="atLeast"/>
        </w:trPr>
        <w:tc>
          <w:tcPr>
            <w:tcW w:w="2090" w:type="dxa"/>
            <w:vAlign w:val="top"/>
            <w:gridSpan w:val="2"/>
          </w:tcPr>
          <w:p>
            <w:pPr>
              <w:pStyle w:val="TableText"/>
              <w:ind w:left="605"/>
              <w:spacing w:before="169" w:line="219" w:lineRule="auto"/>
              <w:rPr/>
            </w:pPr>
            <w:r>
              <w:rPr>
                <w:spacing w:val="-3"/>
              </w:rPr>
              <w:t>身份证号码</w:t>
            </w:r>
          </w:p>
        </w:tc>
        <w:tc>
          <w:tcPr>
            <w:tcW w:w="4383" w:type="dxa"/>
            <w:vAlign w:val="top"/>
            <w:gridSpan w:val="8"/>
          </w:tcPr>
          <w:p>
            <w:pPr>
              <w:rPr>
                <w:rFonts w:ascii="Arial"/>
                <w:sz w:val="21"/>
              </w:rPr>
            </w:pPr>
            <w:r/>
          </w:p>
        </w:tc>
        <w:tc>
          <w:tcPr>
            <w:tcW w:w="2327" w:type="dxa"/>
            <w:vAlign w:val="top"/>
            <w:gridSpan w:val="3"/>
            <w:vMerge w:val="continue"/>
            <w:tcBorders>
              <w:top w:val="nil"/>
            </w:tcBorders>
          </w:tcPr>
          <w:p>
            <w:pPr>
              <w:rPr>
                <w:rFonts w:ascii="Arial"/>
                <w:sz w:val="21"/>
              </w:rPr>
            </w:pPr>
            <w:r/>
          </w:p>
        </w:tc>
      </w:tr>
      <w:tr>
        <w:trPr>
          <w:trHeight w:val="405" w:hRule="atLeast"/>
        </w:trPr>
        <w:tc>
          <w:tcPr>
            <w:tcW w:w="2090" w:type="dxa"/>
            <w:vAlign w:val="top"/>
            <w:gridSpan w:val="2"/>
          </w:tcPr>
          <w:p>
            <w:pPr>
              <w:pStyle w:val="TableText"/>
              <w:ind w:left="513"/>
              <w:spacing w:before="167" w:line="220" w:lineRule="auto"/>
              <w:rPr/>
            </w:pPr>
            <w:r>
              <w:rPr>
                <w:spacing w:val="-2"/>
              </w:rPr>
              <w:t>常驻详细地址</w:t>
            </w:r>
          </w:p>
        </w:tc>
        <w:tc>
          <w:tcPr>
            <w:tcW w:w="6710" w:type="dxa"/>
            <w:vAlign w:val="top"/>
            <w:gridSpan w:val="11"/>
          </w:tcPr>
          <w:p>
            <w:pPr>
              <w:rPr>
                <w:rFonts w:ascii="Arial"/>
                <w:sz w:val="21"/>
              </w:rPr>
            </w:pPr>
            <w:r/>
          </w:p>
        </w:tc>
      </w:tr>
      <w:tr>
        <w:trPr>
          <w:trHeight w:val="405" w:hRule="atLeast"/>
        </w:trPr>
        <w:tc>
          <w:tcPr>
            <w:tcW w:w="2090" w:type="dxa"/>
            <w:vAlign w:val="top"/>
            <w:gridSpan w:val="2"/>
          </w:tcPr>
          <w:p>
            <w:pPr>
              <w:pStyle w:val="TableText"/>
              <w:ind w:left="691"/>
              <w:spacing w:before="167" w:line="220" w:lineRule="auto"/>
              <w:rPr/>
            </w:pPr>
            <w:r>
              <w:rPr>
                <w:spacing w:val="-3"/>
              </w:rPr>
              <w:t>工作单位</w:t>
            </w:r>
          </w:p>
        </w:tc>
        <w:tc>
          <w:tcPr>
            <w:tcW w:w="4383" w:type="dxa"/>
            <w:vAlign w:val="top"/>
            <w:gridSpan w:val="8"/>
          </w:tcPr>
          <w:p>
            <w:pPr>
              <w:rPr>
                <w:rFonts w:ascii="Arial"/>
                <w:sz w:val="21"/>
              </w:rPr>
            </w:pPr>
            <w:r/>
          </w:p>
        </w:tc>
        <w:tc>
          <w:tcPr>
            <w:tcW w:w="928" w:type="dxa"/>
            <w:vAlign w:val="top"/>
            <w:gridSpan w:val="2"/>
          </w:tcPr>
          <w:p>
            <w:pPr>
              <w:pStyle w:val="TableText"/>
              <w:ind w:left="291"/>
              <w:spacing w:before="167" w:line="219" w:lineRule="auto"/>
              <w:rPr/>
            </w:pPr>
            <w:r>
              <w:rPr>
                <w:spacing w:val="-4"/>
              </w:rPr>
              <w:t>职务</w:t>
            </w:r>
          </w:p>
        </w:tc>
        <w:tc>
          <w:tcPr>
            <w:tcW w:w="1399" w:type="dxa"/>
            <w:vAlign w:val="top"/>
          </w:tcPr>
          <w:p>
            <w:pPr>
              <w:rPr>
                <w:rFonts w:ascii="Arial"/>
                <w:sz w:val="21"/>
              </w:rPr>
            </w:pPr>
            <w:r/>
          </w:p>
        </w:tc>
      </w:tr>
      <w:tr>
        <w:trPr>
          <w:trHeight w:val="405" w:hRule="atLeast"/>
        </w:trPr>
        <w:tc>
          <w:tcPr>
            <w:tcW w:w="2090" w:type="dxa"/>
            <w:vAlign w:val="top"/>
            <w:gridSpan w:val="2"/>
          </w:tcPr>
          <w:p>
            <w:pPr>
              <w:pStyle w:val="TableText"/>
              <w:ind w:left="690"/>
              <w:spacing w:before="167" w:line="219" w:lineRule="auto"/>
              <w:rPr/>
            </w:pPr>
            <w:r>
              <w:rPr>
                <w:spacing w:val="-3"/>
              </w:rPr>
              <w:t>社会兼职</w:t>
            </w:r>
          </w:p>
        </w:tc>
        <w:tc>
          <w:tcPr>
            <w:tcW w:w="6710" w:type="dxa"/>
            <w:vAlign w:val="top"/>
            <w:gridSpan w:val="11"/>
          </w:tcPr>
          <w:p>
            <w:pPr>
              <w:rPr>
                <w:rFonts w:ascii="Arial"/>
                <w:sz w:val="21"/>
              </w:rPr>
            </w:pPr>
            <w:r/>
          </w:p>
        </w:tc>
      </w:tr>
      <w:tr>
        <w:trPr>
          <w:trHeight w:val="405" w:hRule="atLeast"/>
        </w:trPr>
        <w:tc>
          <w:tcPr>
            <w:tcW w:w="8800" w:type="dxa"/>
            <w:vAlign w:val="top"/>
            <w:gridSpan w:val="13"/>
          </w:tcPr>
          <w:p>
            <w:pPr>
              <w:pStyle w:val="TableText"/>
              <w:ind w:left="3278"/>
              <w:spacing w:before="168" w:line="219" w:lineRule="auto"/>
              <w:outlineLvl w:val="1"/>
              <w:rPr/>
            </w:pPr>
            <w:r>
              <w:rPr>
                <w:spacing w:val="-4"/>
              </w:rPr>
              <w:t>第二部分</w:t>
            </w:r>
            <w:r>
              <w:rPr>
                <w:spacing w:val="41"/>
              </w:rPr>
              <w:t xml:space="preserve"> </w:t>
            </w:r>
            <w:r>
              <w:rPr>
                <w:spacing w:val="-4"/>
              </w:rPr>
              <w:t>申报创始项目概况</w:t>
            </w:r>
          </w:p>
        </w:tc>
      </w:tr>
      <w:tr>
        <w:trPr>
          <w:trHeight w:val="405" w:hRule="atLeast"/>
        </w:trPr>
        <w:tc>
          <w:tcPr>
            <w:tcW w:w="2468" w:type="dxa"/>
            <w:vAlign w:val="top"/>
            <w:gridSpan w:val="3"/>
          </w:tcPr>
          <w:p>
            <w:pPr>
              <w:pStyle w:val="TableText"/>
              <w:ind w:left="115"/>
              <w:spacing w:before="168" w:line="219" w:lineRule="auto"/>
              <w:outlineLvl w:val="1"/>
              <w:rPr/>
            </w:pPr>
            <w:r>
              <w:rPr>
                <w:spacing w:val="-2"/>
              </w:rPr>
              <w:t>创始精确时间</w:t>
            </w:r>
          </w:p>
        </w:tc>
        <w:tc>
          <w:tcPr>
            <w:tcW w:w="2005" w:type="dxa"/>
            <w:vAlign w:val="top"/>
            <w:gridSpan w:val="3"/>
          </w:tcPr>
          <w:p>
            <w:pPr>
              <w:rPr>
                <w:rFonts w:ascii="Arial"/>
                <w:sz w:val="21"/>
              </w:rPr>
            </w:pPr>
            <w:r/>
          </w:p>
        </w:tc>
        <w:tc>
          <w:tcPr>
            <w:tcW w:w="1472" w:type="dxa"/>
            <w:vAlign w:val="top"/>
            <w:gridSpan w:val="3"/>
          </w:tcPr>
          <w:p>
            <w:pPr>
              <w:pStyle w:val="TableText"/>
              <w:ind w:left="114"/>
              <w:spacing w:before="168" w:line="220" w:lineRule="auto"/>
              <w:outlineLvl w:val="1"/>
              <w:rPr/>
            </w:pPr>
            <w:r>
              <w:rPr>
                <w:spacing w:val="-2"/>
              </w:rPr>
              <w:t>起源地域</w:t>
            </w:r>
          </w:p>
        </w:tc>
        <w:tc>
          <w:tcPr>
            <w:tcW w:w="2855" w:type="dxa"/>
            <w:vAlign w:val="top"/>
            <w:gridSpan w:val="4"/>
          </w:tcPr>
          <w:p>
            <w:pPr>
              <w:rPr>
                <w:rFonts w:ascii="Arial"/>
                <w:sz w:val="21"/>
              </w:rPr>
            </w:pPr>
            <w:r/>
          </w:p>
        </w:tc>
      </w:tr>
      <w:tr>
        <w:trPr>
          <w:trHeight w:val="405" w:hRule="atLeast"/>
        </w:trPr>
        <w:tc>
          <w:tcPr>
            <w:tcW w:w="2468" w:type="dxa"/>
            <w:vAlign w:val="top"/>
            <w:gridSpan w:val="3"/>
          </w:tcPr>
          <w:p>
            <w:pPr>
              <w:pStyle w:val="TableText"/>
              <w:ind w:left="115"/>
              <w:spacing w:before="168" w:line="221" w:lineRule="auto"/>
              <w:outlineLvl w:val="1"/>
              <w:rPr/>
            </w:pPr>
            <w:r>
              <w:rPr>
                <w:spacing w:val="-3"/>
              </w:rPr>
              <w:t>创始人</w:t>
            </w:r>
          </w:p>
        </w:tc>
        <w:tc>
          <w:tcPr>
            <w:tcW w:w="6332" w:type="dxa"/>
            <w:vAlign w:val="top"/>
            <w:gridSpan w:val="10"/>
          </w:tcPr>
          <w:p>
            <w:pPr>
              <w:rPr>
                <w:rFonts w:ascii="Arial"/>
                <w:sz w:val="21"/>
              </w:rPr>
            </w:pPr>
            <w:r/>
          </w:p>
        </w:tc>
      </w:tr>
      <w:tr>
        <w:trPr>
          <w:trHeight w:val="405" w:hRule="atLeast"/>
        </w:trPr>
        <w:tc>
          <w:tcPr>
            <w:tcW w:w="2468" w:type="dxa"/>
            <w:vAlign w:val="top"/>
            <w:gridSpan w:val="3"/>
          </w:tcPr>
          <w:p>
            <w:pPr>
              <w:pStyle w:val="TableText"/>
              <w:ind w:left="115"/>
              <w:spacing w:before="167" w:line="219" w:lineRule="auto"/>
              <w:outlineLvl w:val="1"/>
              <w:rPr/>
            </w:pPr>
            <w:r>
              <w:rPr>
                <w:spacing w:val="-2"/>
              </w:rPr>
              <w:t>创始身份权属</w:t>
            </w:r>
          </w:p>
        </w:tc>
        <w:tc>
          <w:tcPr>
            <w:tcW w:w="6332" w:type="dxa"/>
            <w:vAlign w:val="top"/>
            <w:gridSpan w:val="10"/>
          </w:tcPr>
          <w:p>
            <w:pPr>
              <w:pStyle w:val="TableText"/>
              <w:ind w:left="128"/>
              <w:spacing w:before="167" w:line="219" w:lineRule="auto"/>
              <w:outlineLvl w:val="1"/>
              <w:rPr/>
            </w:pPr>
            <w:r>
              <w:rPr>
                <w:spacing w:val="-1"/>
              </w:rPr>
              <w:t>□独立创始人□联合创始人□创始股东□后期受</w:t>
            </w:r>
            <w:r>
              <w:rPr>
                <w:spacing w:val="-2"/>
              </w:rPr>
              <w:t>让取得</w:t>
            </w:r>
          </w:p>
        </w:tc>
      </w:tr>
      <w:tr>
        <w:trPr>
          <w:trHeight w:val="405" w:hRule="atLeast"/>
        </w:trPr>
        <w:tc>
          <w:tcPr>
            <w:tcW w:w="2468" w:type="dxa"/>
            <w:vAlign w:val="top"/>
            <w:gridSpan w:val="3"/>
          </w:tcPr>
          <w:p>
            <w:pPr>
              <w:pStyle w:val="TableText"/>
              <w:ind w:left="115"/>
              <w:spacing w:before="167" w:line="219" w:lineRule="auto"/>
              <w:outlineLvl w:val="1"/>
              <w:rPr/>
            </w:pPr>
            <w:r>
              <w:rPr>
                <w:spacing w:val="-2"/>
              </w:rPr>
              <w:t>创始项目介绍</w:t>
            </w:r>
          </w:p>
        </w:tc>
        <w:tc>
          <w:tcPr>
            <w:tcW w:w="6332" w:type="dxa"/>
            <w:vAlign w:val="top"/>
            <w:gridSpan w:val="10"/>
          </w:tcPr>
          <w:p>
            <w:pPr>
              <w:rPr>
                <w:rFonts w:ascii="Arial"/>
                <w:sz w:val="21"/>
              </w:rPr>
            </w:pPr>
            <w:r/>
          </w:p>
        </w:tc>
      </w:tr>
      <w:tr>
        <w:trPr>
          <w:trHeight w:val="405" w:hRule="atLeast"/>
        </w:trPr>
        <w:tc>
          <w:tcPr>
            <w:tcW w:w="2468" w:type="dxa"/>
            <w:vAlign w:val="top"/>
            <w:gridSpan w:val="3"/>
          </w:tcPr>
          <w:p>
            <w:pPr>
              <w:pStyle w:val="TableText"/>
              <w:ind w:left="115"/>
              <w:spacing w:before="168" w:line="220" w:lineRule="auto"/>
              <w:outlineLvl w:val="1"/>
              <w:rPr/>
            </w:pPr>
            <w:r>
              <w:rPr>
                <w:spacing w:val="-2"/>
              </w:rPr>
              <w:t>创始发展脉络</w:t>
            </w:r>
          </w:p>
        </w:tc>
        <w:tc>
          <w:tcPr>
            <w:tcW w:w="6332" w:type="dxa"/>
            <w:vAlign w:val="top"/>
            <w:gridSpan w:val="10"/>
          </w:tcPr>
          <w:p>
            <w:pPr>
              <w:rPr>
                <w:rFonts w:ascii="Arial"/>
                <w:sz w:val="21"/>
              </w:rPr>
            </w:pPr>
            <w:r/>
          </w:p>
        </w:tc>
      </w:tr>
      <w:tr>
        <w:trPr>
          <w:trHeight w:val="405" w:hRule="atLeast"/>
        </w:trPr>
        <w:tc>
          <w:tcPr>
            <w:tcW w:w="2468" w:type="dxa"/>
            <w:vAlign w:val="top"/>
            <w:gridSpan w:val="3"/>
          </w:tcPr>
          <w:p>
            <w:pPr>
              <w:pStyle w:val="TableText"/>
              <w:ind w:left="118"/>
              <w:spacing w:before="168" w:line="219" w:lineRule="auto"/>
              <w:outlineLvl w:val="1"/>
              <w:rPr/>
            </w:pPr>
            <w:r>
              <w:rPr>
                <w:spacing w:val="-1"/>
              </w:rPr>
              <w:t>项目自主原创情况说明</w:t>
            </w:r>
          </w:p>
        </w:tc>
        <w:tc>
          <w:tcPr>
            <w:tcW w:w="6332" w:type="dxa"/>
            <w:vAlign w:val="top"/>
            <w:gridSpan w:val="10"/>
          </w:tcPr>
          <w:p>
            <w:pPr>
              <w:rPr>
                <w:rFonts w:ascii="Arial"/>
                <w:sz w:val="21"/>
              </w:rPr>
            </w:pPr>
            <w:r/>
          </w:p>
        </w:tc>
      </w:tr>
      <w:tr>
        <w:trPr>
          <w:trHeight w:val="405" w:hRule="atLeast"/>
        </w:trPr>
        <w:tc>
          <w:tcPr>
            <w:tcW w:w="2468" w:type="dxa"/>
            <w:vAlign w:val="top"/>
            <w:gridSpan w:val="3"/>
          </w:tcPr>
          <w:p>
            <w:pPr>
              <w:pStyle w:val="TableText"/>
              <w:ind w:left="118"/>
              <w:spacing w:before="168" w:line="220" w:lineRule="auto"/>
              <w:outlineLvl w:val="1"/>
              <w:rPr/>
            </w:pPr>
            <w:r>
              <w:rPr>
                <w:spacing w:val="-2"/>
              </w:rPr>
              <w:t>项目地域起源关联度</w:t>
            </w:r>
          </w:p>
        </w:tc>
        <w:tc>
          <w:tcPr>
            <w:tcW w:w="6332" w:type="dxa"/>
            <w:vAlign w:val="top"/>
            <w:gridSpan w:val="10"/>
          </w:tcPr>
          <w:p>
            <w:pPr>
              <w:rPr>
                <w:rFonts w:ascii="Arial"/>
                <w:sz w:val="21"/>
              </w:rPr>
            </w:pPr>
            <w:r/>
          </w:p>
        </w:tc>
      </w:tr>
      <w:tr>
        <w:trPr>
          <w:trHeight w:val="405" w:hRule="atLeast"/>
        </w:trPr>
        <w:tc>
          <w:tcPr>
            <w:tcW w:w="2468" w:type="dxa"/>
            <w:vAlign w:val="top"/>
            <w:gridSpan w:val="3"/>
          </w:tcPr>
          <w:p>
            <w:pPr>
              <w:pStyle w:val="TableText"/>
              <w:ind w:left="118"/>
              <w:spacing w:before="169" w:line="218" w:lineRule="auto"/>
              <w:outlineLvl w:val="1"/>
              <w:rPr/>
            </w:pPr>
            <w:r>
              <w:rPr>
                <w:spacing w:val="-2"/>
              </w:rPr>
              <w:t>项目文化价值说明</w:t>
            </w:r>
          </w:p>
        </w:tc>
        <w:tc>
          <w:tcPr>
            <w:tcW w:w="6332" w:type="dxa"/>
            <w:vAlign w:val="top"/>
            <w:gridSpan w:val="10"/>
          </w:tcPr>
          <w:p>
            <w:pPr>
              <w:rPr>
                <w:rFonts w:ascii="Arial"/>
                <w:sz w:val="21"/>
              </w:rPr>
            </w:pPr>
            <w:r/>
          </w:p>
        </w:tc>
      </w:tr>
      <w:tr>
        <w:trPr>
          <w:trHeight w:val="404" w:hRule="atLeast"/>
        </w:trPr>
        <w:tc>
          <w:tcPr>
            <w:tcW w:w="8800" w:type="dxa"/>
            <w:vAlign w:val="top"/>
            <w:gridSpan w:val="13"/>
          </w:tcPr>
          <w:p>
            <w:pPr>
              <w:pStyle w:val="TableText"/>
              <w:ind w:left="3190"/>
              <w:spacing w:before="167" w:line="219" w:lineRule="auto"/>
              <w:outlineLvl w:val="1"/>
              <w:rPr/>
            </w:pPr>
            <w:r>
              <w:rPr>
                <w:spacing w:val="-1"/>
              </w:rPr>
              <w:t>第三部分 知识产权与创新情况</w:t>
            </w:r>
          </w:p>
        </w:tc>
      </w:tr>
      <w:tr>
        <w:trPr>
          <w:trHeight w:val="1255" w:hRule="atLeast"/>
        </w:trPr>
        <w:tc>
          <w:tcPr>
            <w:tcW w:w="2044" w:type="dxa"/>
            <w:vAlign w:val="top"/>
          </w:tcPr>
          <w:p>
            <w:pPr>
              <w:spacing w:line="265" w:lineRule="auto"/>
              <w:rPr>
                <w:rFonts w:ascii="Arial"/>
                <w:sz w:val="21"/>
              </w:rPr>
            </w:pPr>
            <w:r/>
          </w:p>
          <w:p>
            <w:pPr>
              <w:spacing w:line="266" w:lineRule="auto"/>
              <w:rPr>
                <w:rFonts w:ascii="Arial"/>
                <w:sz w:val="21"/>
              </w:rPr>
            </w:pPr>
            <w:r/>
          </w:p>
          <w:p>
            <w:pPr>
              <w:pStyle w:val="TableText"/>
              <w:ind w:left="667"/>
              <w:spacing w:before="59" w:line="219" w:lineRule="auto"/>
              <w:rPr/>
            </w:pPr>
            <w:r>
              <w:rPr>
                <w:spacing w:val="-2"/>
              </w:rPr>
              <w:t>产权类型</w:t>
            </w:r>
          </w:p>
        </w:tc>
        <w:tc>
          <w:tcPr>
            <w:tcW w:w="2184" w:type="dxa"/>
            <w:vAlign w:val="top"/>
            <w:gridSpan w:val="4"/>
          </w:tcPr>
          <w:p>
            <w:pPr>
              <w:spacing w:line="333" w:lineRule="auto"/>
              <w:rPr>
                <w:rFonts w:ascii="Arial"/>
                <w:sz w:val="21"/>
              </w:rPr>
            </w:pPr>
            <w:r/>
          </w:p>
          <w:p>
            <w:pPr>
              <w:pStyle w:val="TableText"/>
              <w:ind w:left="916" w:right="910" w:hanging="1"/>
              <w:spacing w:before="59" w:line="413" w:lineRule="auto"/>
              <w:rPr/>
            </w:pPr>
            <w:r>
              <w:rPr>
                <w:spacing w:val="-4"/>
              </w:rPr>
              <w:t>证书</w:t>
            </w:r>
            <w:r>
              <w:rPr>
                <w:spacing w:val="-5"/>
              </w:rPr>
              <w:t>编号</w:t>
            </w:r>
          </w:p>
        </w:tc>
        <w:tc>
          <w:tcPr>
            <w:tcW w:w="1590" w:type="dxa"/>
            <w:vAlign w:val="top"/>
            <w:gridSpan w:val="3"/>
          </w:tcPr>
          <w:p>
            <w:pPr>
              <w:spacing w:line="333" w:lineRule="auto"/>
              <w:rPr>
                <w:rFonts w:ascii="Arial"/>
                <w:sz w:val="21"/>
              </w:rPr>
            </w:pPr>
            <w:r/>
          </w:p>
          <w:p>
            <w:pPr>
              <w:pStyle w:val="TableText"/>
              <w:ind w:left="114"/>
              <w:spacing w:before="59" w:line="219" w:lineRule="auto"/>
              <w:rPr/>
            </w:pPr>
            <w:r>
              <w:rPr>
                <w:spacing w:val="-10"/>
              </w:rPr>
              <w:t>获取方式（原始申</w:t>
            </w:r>
          </w:p>
          <w:p>
            <w:pPr>
              <w:pStyle w:val="TableText"/>
              <w:ind w:left="393"/>
              <w:spacing w:before="187" w:line="220" w:lineRule="auto"/>
              <w:rPr/>
            </w:pPr>
            <w:r>
              <w:rPr>
                <w:spacing w:val="-2"/>
              </w:rPr>
              <w:t>请/受让）</w:t>
            </w:r>
          </w:p>
        </w:tc>
        <w:tc>
          <w:tcPr>
            <w:tcW w:w="1384" w:type="dxa"/>
            <w:vAlign w:val="top"/>
            <w:gridSpan w:val="3"/>
          </w:tcPr>
          <w:p>
            <w:pPr>
              <w:spacing w:line="265" w:lineRule="auto"/>
              <w:rPr>
                <w:rFonts w:ascii="Arial"/>
                <w:sz w:val="21"/>
              </w:rPr>
            </w:pPr>
            <w:r/>
          </w:p>
          <w:p>
            <w:pPr>
              <w:spacing w:line="266" w:lineRule="auto"/>
              <w:rPr>
                <w:rFonts w:ascii="Arial"/>
                <w:sz w:val="21"/>
              </w:rPr>
            </w:pPr>
            <w:r/>
          </w:p>
          <w:p>
            <w:pPr>
              <w:pStyle w:val="TableText"/>
              <w:ind w:left="161"/>
              <w:spacing w:before="58" w:line="219" w:lineRule="auto"/>
              <w:rPr/>
            </w:pPr>
            <w:r>
              <w:rPr>
                <w:spacing w:val="-2"/>
              </w:rPr>
              <w:t>发证登记机关</w:t>
            </w:r>
          </w:p>
        </w:tc>
        <w:tc>
          <w:tcPr>
            <w:tcW w:w="1598" w:type="dxa"/>
            <w:vAlign w:val="top"/>
            <w:gridSpan w:val="2"/>
          </w:tcPr>
          <w:p>
            <w:pPr>
              <w:spacing w:line="332" w:lineRule="auto"/>
              <w:rPr>
                <w:rFonts w:ascii="Arial"/>
                <w:sz w:val="21"/>
              </w:rPr>
            </w:pPr>
            <w:r/>
          </w:p>
          <w:p>
            <w:pPr>
              <w:pStyle w:val="TableText"/>
              <w:ind w:left="363" w:right="363" w:firstLine="170"/>
              <w:spacing w:before="59" w:line="414" w:lineRule="auto"/>
              <w:rPr/>
            </w:pPr>
            <w:r>
              <w:rPr>
                <w:spacing w:val="-3"/>
              </w:rPr>
              <w:t>注册人</w:t>
            </w:r>
            <w:r>
              <w:rPr>
                <w:spacing w:val="-7"/>
              </w:rPr>
              <w:t>（所有人）</w:t>
            </w:r>
          </w:p>
        </w:tc>
      </w:tr>
      <w:tr>
        <w:trPr>
          <w:trHeight w:val="405" w:hRule="atLeast"/>
        </w:trPr>
        <w:tc>
          <w:tcPr>
            <w:tcW w:w="2044" w:type="dxa"/>
            <w:vAlign w:val="top"/>
          </w:tcPr>
          <w:p>
            <w:pPr>
              <w:pStyle w:val="TableText"/>
              <w:ind w:left="118"/>
              <w:spacing w:before="171" w:line="219" w:lineRule="auto"/>
              <w:rPr/>
            </w:pPr>
            <w:r>
              <w:rPr>
                <w:spacing w:val="-3"/>
              </w:rPr>
              <w:t>发明专利</w:t>
            </w:r>
          </w:p>
        </w:tc>
        <w:tc>
          <w:tcPr>
            <w:tcW w:w="2184" w:type="dxa"/>
            <w:vAlign w:val="top"/>
            <w:gridSpan w:val="4"/>
          </w:tcPr>
          <w:p>
            <w:pPr>
              <w:rPr>
                <w:rFonts w:ascii="Arial"/>
                <w:sz w:val="21"/>
              </w:rPr>
            </w:pPr>
            <w:r/>
          </w:p>
        </w:tc>
        <w:tc>
          <w:tcPr>
            <w:tcW w:w="1590" w:type="dxa"/>
            <w:vAlign w:val="top"/>
            <w:gridSpan w:val="3"/>
          </w:tcPr>
          <w:p>
            <w:pPr>
              <w:rPr>
                <w:rFonts w:ascii="Arial"/>
                <w:sz w:val="21"/>
              </w:rPr>
            </w:pPr>
            <w:r/>
          </w:p>
        </w:tc>
        <w:tc>
          <w:tcPr>
            <w:tcW w:w="1384" w:type="dxa"/>
            <w:vAlign w:val="top"/>
            <w:gridSpan w:val="3"/>
          </w:tcPr>
          <w:p>
            <w:pPr>
              <w:rPr>
                <w:rFonts w:ascii="Arial"/>
                <w:sz w:val="21"/>
              </w:rPr>
            </w:pPr>
            <w:r/>
          </w:p>
        </w:tc>
        <w:tc>
          <w:tcPr>
            <w:tcW w:w="1598" w:type="dxa"/>
            <w:vAlign w:val="top"/>
            <w:gridSpan w:val="2"/>
          </w:tcPr>
          <w:p>
            <w:pPr>
              <w:rPr>
                <w:rFonts w:ascii="Arial"/>
                <w:sz w:val="21"/>
              </w:rPr>
            </w:pPr>
            <w:r/>
          </w:p>
        </w:tc>
      </w:tr>
      <w:tr>
        <w:trPr>
          <w:trHeight w:val="405" w:hRule="atLeast"/>
        </w:trPr>
        <w:tc>
          <w:tcPr>
            <w:tcW w:w="2044" w:type="dxa"/>
            <w:vAlign w:val="top"/>
          </w:tcPr>
          <w:p>
            <w:pPr>
              <w:pStyle w:val="TableText"/>
              <w:ind w:left="119"/>
              <w:spacing w:before="171" w:line="220" w:lineRule="auto"/>
              <w:rPr/>
            </w:pPr>
            <w:r>
              <w:rPr>
                <w:spacing w:val="-2"/>
              </w:rPr>
              <w:t>实用新型专利</w:t>
            </w:r>
          </w:p>
        </w:tc>
        <w:tc>
          <w:tcPr>
            <w:tcW w:w="2184" w:type="dxa"/>
            <w:vAlign w:val="top"/>
            <w:gridSpan w:val="4"/>
          </w:tcPr>
          <w:p>
            <w:pPr>
              <w:rPr>
                <w:rFonts w:ascii="Arial"/>
                <w:sz w:val="21"/>
              </w:rPr>
            </w:pPr>
            <w:r/>
          </w:p>
        </w:tc>
        <w:tc>
          <w:tcPr>
            <w:tcW w:w="1590" w:type="dxa"/>
            <w:vAlign w:val="top"/>
            <w:gridSpan w:val="3"/>
          </w:tcPr>
          <w:p>
            <w:pPr>
              <w:rPr>
                <w:rFonts w:ascii="Arial"/>
                <w:sz w:val="21"/>
              </w:rPr>
            </w:pPr>
            <w:r/>
          </w:p>
        </w:tc>
        <w:tc>
          <w:tcPr>
            <w:tcW w:w="1384" w:type="dxa"/>
            <w:vAlign w:val="top"/>
            <w:gridSpan w:val="3"/>
          </w:tcPr>
          <w:p>
            <w:pPr>
              <w:rPr>
                <w:rFonts w:ascii="Arial"/>
                <w:sz w:val="21"/>
              </w:rPr>
            </w:pPr>
            <w:r/>
          </w:p>
        </w:tc>
        <w:tc>
          <w:tcPr>
            <w:tcW w:w="1598" w:type="dxa"/>
            <w:vAlign w:val="top"/>
            <w:gridSpan w:val="2"/>
          </w:tcPr>
          <w:p>
            <w:pPr>
              <w:rPr>
                <w:rFonts w:ascii="Arial"/>
                <w:sz w:val="21"/>
              </w:rPr>
            </w:pPr>
            <w:r/>
          </w:p>
        </w:tc>
      </w:tr>
      <w:tr>
        <w:trPr>
          <w:trHeight w:val="405" w:hRule="atLeast"/>
        </w:trPr>
        <w:tc>
          <w:tcPr>
            <w:tcW w:w="2044" w:type="dxa"/>
            <w:vAlign w:val="top"/>
          </w:tcPr>
          <w:p>
            <w:pPr>
              <w:pStyle w:val="TableText"/>
              <w:ind w:left="119"/>
              <w:spacing w:before="169" w:line="220" w:lineRule="auto"/>
              <w:rPr/>
            </w:pPr>
            <w:r>
              <w:rPr>
                <w:spacing w:val="-2"/>
              </w:rPr>
              <w:t>外观设计专利</w:t>
            </w:r>
          </w:p>
        </w:tc>
        <w:tc>
          <w:tcPr>
            <w:tcW w:w="2184" w:type="dxa"/>
            <w:vAlign w:val="top"/>
            <w:gridSpan w:val="4"/>
          </w:tcPr>
          <w:p>
            <w:pPr>
              <w:rPr>
                <w:rFonts w:ascii="Arial"/>
                <w:sz w:val="21"/>
              </w:rPr>
            </w:pPr>
            <w:r/>
          </w:p>
        </w:tc>
        <w:tc>
          <w:tcPr>
            <w:tcW w:w="1590" w:type="dxa"/>
            <w:vAlign w:val="top"/>
            <w:gridSpan w:val="3"/>
          </w:tcPr>
          <w:p>
            <w:pPr>
              <w:rPr>
                <w:rFonts w:ascii="Arial"/>
                <w:sz w:val="21"/>
              </w:rPr>
            </w:pPr>
            <w:r/>
          </w:p>
        </w:tc>
        <w:tc>
          <w:tcPr>
            <w:tcW w:w="1384" w:type="dxa"/>
            <w:vAlign w:val="top"/>
            <w:gridSpan w:val="3"/>
          </w:tcPr>
          <w:p>
            <w:pPr>
              <w:rPr>
                <w:rFonts w:ascii="Arial"/>
                <w:sz w:val="21"/>
              </w:rPr>
            </w:pPr>
            <w:r/>
          </w:p>
        </w:tc>
        <w:tc>
          <w:tcPr>
            <w:tcW w:w="1598" w:type="dxa"/>
            <w:vAlign w:val="top"/>
            <w:gridSpan w:val="2"/>
          </w:tcPr>
          <w:p>
            <w:pPr>
              <w:rPr>
                <w:rFonts w:ascii="Arial"/>
                <w:sz w:val="21"/>
              </w:rPr>
            </w:pPr>
            <w:r/>
          </w:p>
        </w:tc>
      </w:tr>
      <w:tr>
        <w:trPr>
          <w:trHeight w:val="405" w:hRule="atLeast"/>
        </w:trPr>
        <w:tc>
          <w:tcPr>
            <w:tcW w:w="2044" w:type="dxa"/>
            <w:vAlign w:val="top"/>
          </w:tcPr>
          <w:p>
            <w:pPr>
              <w:pStyle w:val="TableText"/>
              <w:ind w:left="117"/>
              <w:spacing w:before="170" w:line="219" w:lineRule="auto"/>
              <w:rPr/>
            </w:pPr>
            <w:r>
              <w:rPr>
                <w:spacing w:val="-2"/>
              </w:rPr>
              <w:t>软件著作权</w:t>
            </w:r>
          </w:p>
        </w:tc>
        <w:tc>
          <w:tcPr>
            <w:tcW w:w="2184" w:type="dxa"/>
            <w:vAlign w:val="top"/>
            <w:gridSpan w:val="4"/>
          </w:tcPr>
          <w:p>
            <w:pPr>
              <w:rPr>
                <w:rFonts w:ascii="Arial"/>
                <w:sz w:val="21"/>
              </w:rPr>
            </w:pPr>
            <w:r/>
          </w:p>
        </w:tc>
        <w:tc>
          <w:tcPr>
            <w:tcW w:w="1590" w:type="dxa"/>
            <w:vAlign w:val="top"/>
            <w:gridSpan w:val="3"/>
          </w:tcPr>
          <w:p>
            <w:pPr>
              <w:rPr>
                <w:rFonts w:ascii="Arial"/>
                <w:sz w:val="21"/>
              </w:rPr>
            </w:pPr>
            <w:r/>
          </w:p>
        </w:tc>
        <w:tc>
          <w:tcPr>
            <w:tcW w:w="1384" w:type="dxa"/>
            <w:vAlign w:val="top"/>
            <w:gridSpan w:val="3"/>
          </w:tcPr>
          <w:p>
            <w:pPr>
              <w:rPr>
                <w:rFonts w:ascii="Arial"/>
                <w:sz w:val="21"/>
              </w:rPr>
            </w:pPr>
            <w:r/>
          </w:p>
        </w:tc>
        <w:tc>
          <w:tcPr>
            <w:tcW w:w="1598" w:type="dxa"/>
            <w:vAlign w:val="top"/>
            <w:gridSpan w:val="2"/>
          </w:tcPr>
          <w:p>
            <w:pPr>
              <w:rPr>
                <w:rFonts w:ascii="Arial"/>
                <w:sz w:val="21"/>
              </w:rPr>
            </w:pPr>
            <w:r/>
          </w:p>
        </w:tc>
      </w:tr>
      <w:tr>
        <w:trPr>
          <w:trHeight w:val="405" w:hRule="atLeast"/>
        </w:trPr>
        <w:tc>
          <w:tcPr>
            <w:tcW w:w="2044" w:type="dxa"/>
            <w:vAlign w:val="top"/>
          </w:tcPr>
          <w:p>
            <w:pPr>
              <w:pStyle w:val="TableText"/>
              <w:ind w:left="116"/>
              <w:spacing w:before="170" w:line="219" w:lineRule="auto"/>
              <w:rPr/>
            </w:pPr>
            <w:r>
              <w:rPr>
                <w:spacing w:val="-4"/>
              </w:rPr>
              <w:t>版权</w:t>
            </w:r>
          </w:p>
        </w:tc>
        <w:tc>
          <w:tcPr>
            <w:tcW w:w="2184" w:type="dxa"/>
            <w:vAlign w:val="top"/>
            <w:gridSpan w:val="4"/>
          </w:tcPr>
          <w:p>
            <w:pPr>
              <w:rPr>
                <w:rFonts w:ascii="Arial"/>
                <w:sz w:val="21"/>
              </w:rPr>
            </w:pPr>
            <w:r/>
          </w:p>
        </w:tc>
        <w:tc>
          <w:tcPr>
            <w:tcW w:w="1590" w:type="dxa"/>
            <w:vAlign w:val="top"/>
            <w:gridSpan w:val="3"/>
          </w:tcPr>
          <w:p>
            <w:pPr>
              <w:rPr>
                <w:rFonts w:ascii="Arial"/>
                <w:sz w:val="21"/>
              </w:rPr>
            </w:pPr>
            <w:r/>
          </w:p>
        </w:tc>
        <w:tc>
          <w:tcPr>
            <w:tcW w:w="1384" w:type="dxa"/>
            <w:vAlign w:val="top"/>
            <w:gridSpan w:val="3"/>
          </w:tcPr>
          <w:p>
            <w:pPr>
              <w:rPr>
                <w:rFonts w:ascii="Arial"/>
                <w:sz w:val="21"/>
              </w:rPr>
            </w:pPr>
            <w:r/>
          </w:p>
        </w:tc>
        <w:tc>
          <w:tcPr>
            <w:tcW w:w="1598" w:type="dxa"/>
            <w:vAlign w:val="top"/>
            <w:gridSpan w:val="2"/>
          </w:tcPr>
          <w:p>
            <w:pPr>
              <w:rPr>
                <w:rFonts w:ascii="Arial"/>
                <w:sz w:val="21"/>
              </w:rPr>
            </w:pPr>
            <w:r/>
          </w:p>
        </w:tc>
      </w:tr>
      <w:tr>
        <w:trPr>
          <w:trHeight w:val="405" w:hRule="atLeast"/>
        </w:trPr>
        <w:tc>
          <w:tcPr>
            <w:tcW w:w="2044" w:type="dxa"/>
            <w:vAlign w:val="top"/>
          </w:tcPr>
          <w:p>
            <w:pPr>
              <w:pStyle w:val="TableText"/>
              <w:ind w:left="115"/>
              <w:spacing w:before="170" w:line="220" w:lineRule="auto"/>
              <w:rPr/>
            </w:pPr>
            <w:r>
              <w:rPr>
                <w:spacing w:val="-2"/>
              </w:rPr>
              <w:t>注册商标</w:t>
            </w:r>
          </w:p>
        </w:tc>
        <w:tc>
          <w:tcPr>
            <w:tcW w:w="2184" w:type="dxa"/>
            <w:vAlign w:val="top"/>
            <w:gridSpan w:val="4"/>
          </w:tcPr>
          <w:p>
            <w:pPr>
              <w:rPr>
                <w:rFonts w:ascii="Arial"/>
                <w:sz w:val="21"/>
              </w:rPr>
            </w:pPr>
            <w:r/>
          </w:p>
        </w:tc>
        <w:tc>
          <w:tcPr>
            <w:tcW w:w="1590" w:type="dxa"/>
            <w:vAlign w:val="top"/>
            <w:gridSpan w:val="3"/>
          </w:tcPr>
          <w:p>
            <w:pPr>
              <w:rPr>
                <w:rFonts w:ascii="Arial"/>
                <w:sz w:val="21"/>
              </w:rPr>
            </w:pPr>
            <w:r/>
          </w:p>
        </w:tc>
        <w:tc>
          <w:tcPr>
            <w:tcW w:w="1384" w:type="dxa"/>
            <w:vAlign w:val="top"/>
            <w:gridSpan w:val="3"/>
          </w:tcPr>
          <w:p>
            <w:pPr>
              <w:rPr>
                <w:rFonts w:ascii="Arial"/>
                <w:sz w:val="21"/>
              </w:rPr>
            </w:pPr>
            <w:r/>
          </w:p>
        </w:tc>
        <w:tc>
          <w:tcPr>
            <w:tcW w:w="1598" w:type="dxa"/>
            <w:vAlign w:val="top"/>
            <w:gridSpan w:val="2"/>
          </w:tcPr>
          <w:p>
            <w:pPr>
              <w:rPr>
                <w:rFonts w:ascii="Arial"/>
                <w:sz w:val="21"/>
              </w:rPr>
            </w:pPr>
            <w:r/>
          </w:p>
        </w:tc>
      </w:tr>
      <w:tr>
        <w:trPr>
          <w:trHeight w:val="804" w:hRule="atLeast"/>
        </w:trPr>
        <w:tc>
          <w:tcPr>
            <w:tcW w:w="2044" w:type="dxa"/>
            <w:vAlign w:val="top"/>
          </w:tcPr>
          <w:p>
            <w:pPr>
              <w:spacing w:line="310" w:lineRule="auto"/>
              <w:rPr>
                <w:rFonts w:ascii="Arial"/>
                <w:sz w:val="21"/>
              </w:rPr>
            </w:pPr>
            <w:r/>
          </w:p>
          <w:p>
            <w:pPr>
              <w:pStyle w:val="TableText"/>
              <w:ind w:left="119"/>
              <w:spacing w:before="58" w:line="219" w:lineRule="auto"/>
              <w:rPr/>
            </w:pPr>
            <w:r>
              <w:rPr>
                <w:spacing w:val="-2"/>
              </w:rPr>
              <w:t>知识产权管理情况</w:t>
            </w:r>
          </w:p>
        </w:tc>
        <w:tc>
          <w:tcPr>
            <w:tcW w:w="6756" w:type="dxa"/>
            <w:vAlign w:val="top"/>
            <w:gridSpan w:val="12"/>
          </w:tcPr>
          <w:p>
            <w:pPr>
              <w:pStyle w:val="TableText"/>
              <w:ind w:left="129"/>
              <w:spacing w:before="170" w:line="219" w:lineRule="auto"/>
              <w:rPr/>
            </w:pPr>
            <w:r>
              <w:rPr>
                <w:spacing w:val="-1"/>
              </w:rPr>
              <w:t>□建立完整管理制度□仅基础存档无管理机制□无相关存档</w:t>
            </w:r>
          </w:p>
          <w:p>
            <w:pPr>
              <w:pStyle w:val="TableText"/>
              <w:ind w:left="115"/>
              <w:spacing w:before="185" w:line="219" w:lineRule="auto"/>
              <w:rPr/>
            </w:pPr>
            <w:r>
              <w:rPr>
                <w:spacing w:val="-1"/>
              </w:rPr>
              <w:t>知识产权管理情况说明：</w:t>
            </w:r>
          </w:p>
        </w:tc>
      </w:tr>
      <w:tr>
        <w:trPr>
          <w:trHeight w:val="407" w:hRule="atLeast"/>
        </w:trPr>
        <w:tc>
          <w:tcPr>
            <w:tcW w:w="8800" w:type="dxa"/>
            <w:vAlign w:val="top"/>
            <w:gridSpan w:val="13"/>
          </w:tcPr>
          <w:p>
            <w:pPr>
              <w:pStyle w:val="TableText"/>
              <w:ind w:left="3312"/>
              <w:spacing w:before="170" w:line="218" w:lineRule="auto"/>
              <w:rPr/>
            </w:pPr>
            <w:r>
              <w:rPr>
                <w:spacing w:val="-1"/>
              </w:rPr>
              <w:t>第四部分 影响力与社会价值</w:t>
            </w:r>
          </w:p>
        </w:tc>
      </w:tr>
    </w:tbl>
    <w:p>
      <w:pPr>
        <w:pStyle w:val="BodyText"/>
        <w:rPr/>
      </w:pPr>
      <w:r/>
    </w:p>
    <w:p>
      <w:pPr>
        <w:sectPr>
          <w:footerReference w:type="default" r:id="rId19"/>
          <w:pgSz w:w="11906" w:h="16839"/>
          <w:pgMar w:top="400" w:right="1625" w:bottom="1000" w:left="1475" w:header="0" w:footer="836" w:gutter="0"/>
        </w:sectPr>
        <w:rPr/>
      </w:pPr>
    </w:p>
    <w:p>
      <w:pPr>
        <w:spacing w:before="19"/>
        <w:rPr/>
      </w:pPr>
      <w:r/>
    </w:p>
    <w:p>
      <w:pPr>
        <w:spacing w:before="19"/>
        <w:rPr/>
      </w:pPr>
      <w:r/>
    </w:p>
    <w:p>
      <w:pPr>
        <w:spacing w:before="18"/>
        <w:rPr/>
      </w:pPr>
      <w:r/>
    </w:p>
    <w:p>
      <w:pPr>
        <w:spacing w:before="18"/>
        <w:rPr/>
      </w:pPr>
      <w:r/>
    </w:p>
    <w:tbl>
      <w:tblPr>
        <w:tblStyle w:val="TableNormal"/>
        <w:tblW w:w="876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28"/>
        <w:gridCol w:w="4533"/>
      </w:tblGrid>
      <w:tr>
        <w:trPr>
          <w:trHeight w:val="409" w:hRule="atLeast"/>
        </w:trPr>
        <w:tc>
          <w:tcPr>
            <w:tcW w:w="4228" w:type="dxa"/>
            <w:vAlign w:val="top"/>
          </w:tcPr>
          <w:p>
            <w:pPr>
              <w:pStyle w:val="TableText"/>
              <w:ind w:left="117"/>
              <w:spacing w:before="169" w:line="219" w:lineRule="auto"/>
              <w:rPr/>
            </w:pPr>
            <w:r>
              <w:rPr>
                <w:spacing w:val="-1"/>
              </w:rPr>
              <w:t>各级荣誉、奖项、资质（分级填写）</w:t>
            </w:r>
          </w:p>
        </w:tc>
        <w:tc>
          <w:tcPr>
            <w:tcW w:w="4533" w:type="dxa"/>
            <w:vAlign w:val="top"/>
          </w:tcPr>
          <w:p>
            <w:pPr>
              <w:rPr>
                <w:rFonts w:ascii="Arial"/>
                <w:sz w:val="21"/>
              </w:rPr>
            </w:pPr>
            <w:r/>
          </w:p>
        </w:tc>
      </w:tr>
      <w:tr>
        <w:trPr>
          <w:trHeight w:val="404" w:hRule="atLeast"/>
        </w:trPr>
        <w:tc>
          <w:tcPr>
            <w:tcW w:w="4228" w:type="dxa"/>
            <w:vAlign w:val="top"/>
          </w:tcPr>
          <w:p>
            <w:pPr>
              <w:pStyle w:val="TableText"/>
              <w:ind w:left="115"/>
              <w:spacing w:before="166" w:line="219" w:lineRule="auto"/>
              <w:rPr/>
            </w:pPr>
            <w:r>
              <w:rPr>
                <w:spacing w:val="-2"/>
              </w:rPr>
              <w:t>媒体宣传情况</w:t>
            </w:r>
          </w:p>
        </w:tc>
        <w:tc>
          <w:tcPr>
            <w:tcW w:w="4533" w:type="dxa"/>
            <w:vAlign w:val="top"/>
          </w:tcPr>
          <w:p>
            <w:pPr>
              <w:rPr>
                <w:rFonts w:ascii="Arial"/>
                <w:sz w:val="21"/>
              </w:rPr>
            </w:pPr>
            <w:r/>
          </w:p>
        </w:tc>
      </w:tr>
      <w:tr>
        <w:trPr>
          <w:trHeight w:val="405" w:hRule="atLeast"/>
        </w:trPr>
        <w:tc>
          <w:tcPr>
            <w:tcW w:w="4228" w:type="dxa"/>
            <w:vAlign w:val="top"/>
          </w:tcPr>
          <w:p>
            <w:pPr>
              <w:pStyle w:val="TableText"/>
              <w:ind w:left="117"/>
              <w:spacing w:before="167" w:line="218" w:lineRule="auto"/>
              <w:rPr/>
            </w:pPr>
            <w:r>
              <w:rPr>
                <w:spacing w:val="-2"/>
              </w:rPr>
              <w:t>社会价值贡献</w:t>
            </w:r>
          </w:p>
        </w:tc>
        <w:tc>
          <w:tcPr>
            <w:tcW w:w="4533" w:type="dxa"/>
            <w:vAlign w:val="top"/>
          </w:tcPr>
          <w:p>
            <w:pPr>
              <w:rPr>
                <w:rFonts w:ascii="Arial"/>
                <w:sz w:val="21"/>
              </w:rPr>
            </w:pPr>
            <w:r/>
          </w:p>
        </w:tc>
      </w:tr>
      <w:tr>
        <w:trPr>
          <w:trHeight w:val="405" w:hRule="atLeast"/>
        </w:trPr>
        <w:tc>
          <w:tcPr>
            <w:tcW w:w="8761" w:type="dxa"/>
            <w:vAlign w:val="top"/>
            <w:gridSpan w:val="2"/>
          </w:tcPr>
          <w:p>
            <w:pPr>
              <w:pStyle w:val="TableText"/>
              <w:ind w:left="3350"/>
              <w:spacing w:before="168" w:line="219" w:lineRule="auto"/>
              <w:rPr/>
            </w:pPr>
            <w:r>
              <w:rPr>
                <w:spacing w:val="-1"/>
              </w:rPr>
              <w:t>第五部分 传承与持续发展</w:t>
            </w:r>
          </w:p>
        </w:tc>
      </w:tr>
      <w:tr>
        <w:trPr>
          <w:trHeight w:val="405" w:hRule="atLeast"/>
        </w:trPr>
        <w:tc>
          <w:tcPr>
            <w:tcW w:w="4228" w:type="dxa"/>
            <w:vAlign w:val="top"/>
          </w:tcPr>
          <w:p>
            <w:pPr>
              <w:pStyle w:val="TableText"/>
              <w:ind w:left="114"/>
              <w:spacing w:before="168" w:line="219" w:lineRule="auto"/>
              <w:rPr/>
            </w:pPr>
            <w:r>
              <w:rPr>
                <w:spacing w:val="-1"/>
              </w:rPr>
              <w:t>传承体系建设</w:t>
            </w:r>
          </w:p>
        </w:tc>
        <w:tc>
          <w:tcPr>
            <w:tcW w:w="4533" w:type="dxa"/>
            <w:vAlign w:val="top"/>
          </w:tcPr>
          <w:p>
            <w:pPr>
              <w:rPr>
                <w:rFonts w:ascii="Arial"/>
                <w:sz w:val="21"/>
              </w:rPr>
            </w:pPr>
            <w:r/>
          </w:p>
        </w:tc>
      </w:tr>
      <w:tr>
        <w:trPr>
          <w:trHeight w:val="405" w:hRule="atLeast"/>
        </w:trPr>
        <w:tc>
          <w:tcPr>
            <w:tcW w:w="4228" w:type="dxa"/>
            <w:vAlign w:val="top"/>
          </w:tcPr>
          <w:p>
            <w:pPr>
              <w:pStyle w:val="TableText"/>
              <w:ind w:left="118"/>
              <w:spacing w:before="169" w:line="220" w:lineRule="auto"/>
              <w:rPr/>
            </w:pPr>
            <w:r>
              <w:rPr>
                <w:spacing w:val="-2"/>
              </w:rPr>
              <w:t>发展创新规划</w:t>
            </w:r>
          </w:p>
        </w:tc>
        <w:tc>
          <w:tcPr>
            <w:tcW w:w="4533" w:type="dxa"/>
            <w:vAlign w:val="top"/>
          </w:tcPr>
          <w:p>
            <w:pPr>
              <w:rPr>
                <w:rFonts w:ascii="Arial"/>
                <w:sz w:val="21"/>
              </w:rPr>
            </w:pPr>
            <w:r/>
          </w:p>
        </w:tc>
      </w:tr>
      <w:tr>
        <w:trPr>
          <w:trHeight w:val="405" w:hRule="atLeast"/>
        </w:trPr>
        <w:tc>
          <w:tcPr>
            <w:tcW w:w="8761" w:type="dxa"/>
            <w:vAlign w:val="top"/>
            <w:gridSpan w:val="2"/>
          </w:tcPr>
          <w:p>
            <w:pPr>
              <w:pStyle w:val="TableText"/>
              <w:ind w:left="3170"/>
              <w:spacing w:before="166" w:line="219" w:lineRule="auto"/>
              <w:rPr/>
            </w:pPr>
            <w:r>
              <w:rPr>
                <w:spacing w:val="-3"/>
              </w:rPr>
              <w:t>第六部分</w:t>
            </w:r>
            <w:r>
              <w:rPr>
                <w:spacing w:val="29"/>
              </w:rPr>
              <w:t xml:space="preserve"> </w:t>
            </w:r>
            <w:r>
              <w:rPr>
                <w:spacing w:val="-3"/>
              </w:rPr>
              <w:t>申报人和推荐人意见</w:t>
            </w:r>
          </w:p>
        </w:tc>
      </w:tr>
      <w:tr>
        <w:trPr>
          <w:trHeight w:val="1204" w:hRule="atLeast"/>
        </w:trPr>
        <w:tc>
          <w:tcPr>
            <w:tcW w:w="4228" w:type="dxa"/>
            <w:vAlign w:val="top"/>
          </w:tcPr>
          <w:p>
            <w:pPr>
              <w:pStyle w:val="TableText"/>
              <w:ind w:left="138"/>
              <w:spacing w:before="167" w:line="219" w:lineRule="auto"/>
              <w:rPr/>
            </w:pPr>
            <w:r>
              <w:rPr>
                <w:spacing w:val="-7"/>
              </w:rPr>
              <w:t>申报人意见</w:t>
            </w:r>
          </w:p>
        </w:tc>
        <w:tc>
          <w:tcPr>
            <w:tcW w:w="4533" w:type="dxa"/>
            <w:vAlign w:val="top"/>
          </w:tcPr>
          <w:p>
            <w:pPr>
              <w:pStyle w:val="TableText"/>
              <w:ind w:left="129"/>
              <w:spacing w:before="167" w:line="219" w:lineRule="auto"/>
              <w:rPr/>
            </w:pPr>
            <w:r>
              <w:rPr>
                <w:spacing w:val="-5"/>
              </w:rPr>
              <w:t>同意申报。</w:t>
            </w:r>
          </w:p>
          <w:p>
            <w:pPr>
              <w:pStyle w:val="TableText"/>
              <w:ind w:left="3346"/>
              <w:spacing w:before="186" w:line="219" w:lineRule="auto"/>
              <w:rPr/>
            </w:pPr>
            <w:r>
              <w:rPr>
                <w:spacing w:val="-2"/>
              </w:rPr>
              <w:t>签字（盖章）</w:t>
            </w:r>
          </w:p>
          <w:p>
            <w:pPr>
              <w:pStyle w:val="TableText"/>
              <w:ind w:left="3167"/>
              <w:spacing w:before="187" w:line="219" w:lineRule="auto"/>
              <w:rPr/>
            </w:pPr>
            <w:r>
              <w:rPr>
                <w:spacing w:val="-7"/>
              </w:rPr>
              <w:t>年</w:t>
            </w:r>
            <w:r>
              <w:rPr>
                <w:spacing w:val="3"/>
              </w:rPr>
              <w:t xml:space="preserve">    </w:t>
            </w:r>
            <w:r>
              <w:rPr>
                <w:spacing w:val="-7"/>
              </w:rPr>
              <w:t>月</w:t>
            </w:r>
            <w:r>
              <w:rPr>
                <w:spacing w:val="9"/>
              </w:rPr>
              <w:t xml:space="preserve">    </w:t>
            </w:r>
            <w:r>
              <w:rPr>
                <w:spacing w:val="-7"/>
              </w:rPr>
              <w:t>日</w:t>
            </w:r>
          </w:p>
        </w:tc>
      </w:tr>
      <w:tr>
        <w:trPr>
          <w:trHeight w:val="1204" w:hRule="atLeast"/>
        </w:trPr>
        <w:tc>
          <w:tcPr>
            <w:tcW w:w="4228" w:type="dxa"/>
            <w:vAlign w:val="top"/>
          </w:tcPr>
          <w:p>
            <w:pPr>
              <w:pStyle w:val="TableText"/>
              <w:ind w:left="115"/>
              <w:spacing w:before="167" w:line="219" w:lineRule="auto"/>
              <w:rPr/>
            </w:pPr>
            <w:r>
              <w:rPr>
                <w:spacing w:val="-2"/>
              </w:rPr>
              <w:t>推荐单位意见</w:t>
            </w:r>
          </w:p>
        </w:tc>
        <w:tc>
          <w:tcPr>
            <w:tcW w:w="4533" w:type="dxa"/>
            <w:vAlign w:val="top"/>
          </w:tcPr>
          <w:p>
            <w:pPr>
              <w:pStyle w:val="TableText"/>
              <w:ind w:left="129"/>
              <w:spacing w:before="167" w:line="219" w:lineRule="auto"/>
              <w:rPr/>
            </w:pPr>
            <w:r>
              <w:rPr>
                <w:spacing w:val="-5"/>
              </w:rPr>
              <w:t>同意推荐。</w:t>
            </w:r>
          </w:p>
          <w:p>
            <w:pPr>
              <w:pStyle w:val="TableText"/>
              <w:ind w:left="3716"/>
              <w:spacing w:before="187" w:line="219" w:lineRule="auto"/>
              <w:rPr/>
            </w:pPr>
            <w:r>
              <w:rPr>
                <w:spacing w:val="-5"/>
              </w:rPr>
              <w:t>（盖章）</w:t>
            </w:r>
          </w:p>
          <w:p>
            <w:pPr>
              <w:pStyle w:val="TableText"/>
              <w:ind w:left="3167"/>
              <w:spacing w:before="187" w:line="219" w:lineRule="auto"/>
              <w:rPr/>
            </w:pPr>
            <w:r>
              <w:rPr>
                <w:spacing w:val="-7"/>
              </w:rPr>
              <w:t>年</w:t>
            </w:r>
            <w:r>
              <w:rPr>
                <w:spacing w:val="3"/>
              </w:rPr>
              <w:t xml:space="preserve">    </w:t>
            </w:r>
            <w:r>
              <w:rPr>
                <w:spacing w:val="-7"/>
              </w:rPr>
              <w:t>月</w:t>
            </w:r>
            <w:r>
              <w:rPr>
                <w:spacing w:val="9"/>
              </w:rPr>
              <w:t xml:space="preserve">    </w:t>
            </w:r>
            <w:r>
              <w:rPr>
                <w:spacing w:val="-7"/>
              </w:rPr>
              <w:t>日</w:t>
            </w:r>
          </w:p>
        </w:tc>
      </w:tr>
      <w:tr>
        <w:trPr>
          <w:trHeight w:val="405" w:hRule="atLeast"/>
        </w:trPr>
        <w:tc>
          <w:tcPr>
            <w:tcW w:w="8761" w:type="dxa"/>
            <w:vAlign w:val="top"/>
            <w:gridSpan w:val="2"/>
          </w:tcPr>
          <w:p>
            <w:pPr>
              <w:pStyle w:val="TableText"/>
              <w:ind w:left="115"/>
              <w:spacing w:before="170" w:line="219" w:lineRule="auto"/>
              <w:outlineLvl w:val="1"/>
              <w:rPr/>
            </w:pPr>
            <w:r>
              <w:rPr>
                <w:spacing w:val="-4"/>
              </w:rPr>
              <w:t>第八部分</w:t>
            </w:r>
            <w:r>
              <w:rPr>
                <w:spacing w:val="38"/>
              </w:rPr>
              <w:t xml:space="preserve"> </w:t>
            </w:r>
            <w:r>
              <w:rPr>
                <w:spacing w:val="-4"/>
              </w:rPr>
              <w:t>申报真实性承诺书</w:t>
            </w:r>
          </w:p>
        </w:tc>
      </w:tr>
      <w:tr>
        <w:trPr>
          <w:trHeight w:val="3608" w:hRule="atLeast"/>
        </w:trPr>
        <w:tc>
          <w:tcPr>
            <w:tcW w:w="8761" w:type="dxa"/>
            <w:vAlign w:val="top"/>
            <w:gridSpan w:val="2"/>
          </w:tcPr>
          <w:p>
            <w:pPr>
              <w:pStyle w:val="TableText"/>
              <w:ind w:left="118" w:right="232" w:hanging="2"/>
              <w:spacing w:before="168" w:line="385" w:lineRule="auto"/>
              <w:rPr/>
            </w:pPr>
            <w:r>
              <w:rPr>
                <w:spacing w:val="-3"/>
              </w:rPr>
              <w:t>本人</w:t>
            </w:r>
            <w:r>
              <w:rPr>
                <w:u w:val="single" w:color="auto"/>
                <w:spacing w:val="-3"/>
              </w:rPr>
              <w:t xml:space="preserve">        </w:t>
            </w:r>
            <w:r>
              <w:rPr>
                <w:spacing w:val="-3"/>
              </w:rPr>
              <w:t>（申报人姓名</w:t>
            </w:r>
            <w:r>
              <w:rPr>
                <w:spacing w:val="-2"/>
              </w:rPr>
              <w:t>），</w:t>
            </w:r>
            <w:r>
              <w:rPr>
                <w:spacing w:val="-3"/>
              </w:rPr>
              <w:t>身份证号码</w:t>
            </w:r>
            <w:r>
              <w:rPr>
                <w:spacing w:val="-2"/>
              </w:rPr>
              <w:t>：</w:t>
            </w:r>
            <w:r>
              <w:rPr>
                <w:u w:val="single" w:color="auto"/>
              </w:rPr>
              <w:t xml:space="preserve">                        </w:t>
            </w:r>
            <w:r>
              <w:rPr>
                <w:spacing w:val="-68"/>
              </w:rPr>
              <w:t xml:space="preserve"> </w:t>
            </w:r>
            <w:r>
              <w:rPr>
                <w:spacing w:val="-2"/>
              </w:rPr>
              <w:t>，</w:t>
            </w:r>
            <w:r>
              <w:rPr>
                <w:spacing w:val="-53"/>
              </w:rPr>
              <w:t xml:space="preserve"> </w:t>
            </w:r>
            <w:r>
              <w:rPr>
                <w:spacing w:val="-3"/>
              </w:rPr>
              <w:t>自愿申报起源创始人评定项目，</w:t>
            </w:r>
            <w:r>
              <w:rPr>
                <w:spacing w:val="-2"/>
              </w:rPr>
              <w:t>郑重作出如下承诺：</w:t>
            </w:r>
          </w:p>
          <w:p>
            <w:pPr>
              <w:pStyle w:val="TableText"/>
              <w:ind w:left="834" w:right="106" w:hanging="339"/>
              <w:spacing w:line="351" w:lineRule="auto"/>
              <w:rPr/>
            </w:pPr>
            <w:r>
              <w:rPr>
                <w:sz w:val="24"/>
                <w:szCs w:val="24"/>
                <w:spacing w:val="1"/>
              </w:rPr>
              <w:t>1. </w:t>
            </w:r>
            <w:r>
              <w:rPr>
                <w:spacing w:val="1"/>
              </w:rPr>
              <w:t>本次提交的申报书、档案、证书、实物佐证、文字影像等全部资料均真实、合法、有效，不存在伪</w:t>
            </w:r>
            <w:r>
              <w:rPr>
                <w:spacing w:val="-1"/>
              </w:rPr>
              <w:t>造、篡改、变造材料情形；</w:t>
            </w:r>
          </w:p>
          <w:p>
            <w:pPr>
              <w:pStyle w:val="TableText"/>
              <w:ind w:left="480"/>
              <w:spacing w:line="224" w:lineRule="auto"/>
              <w:rPr/>
            </w:pPr>
            <w:r>
              <w:rPr>
                <w:sz w:val="24"/>
                <w:szCs w:val="24"/>
                <w:spacing w:val="-1"/>
              </w:rPr>
              <w:t>2.</w:t>
            </w:r>
            <w:r>
              <w:rPr>
                <w:sz w:val="24"/>
                <w:szCs w:val="24"/>
                <w:spacing w:val="30"/>
              </w:rPr>
              <w:t xml:space="preserve"> </w:t>
            </w:r>
            <w:r>
              <w:rPr>
                <w:spacing w:val="-1"/>
              </w:rPr>
              <w:t>申报创始项目权属清晰，无权属纠纷，不存在知识产权侵权、抄袭仿制他人成</w:t>
            </w:r>
            <w:r>
              <w:rPr>
                <w:spacing w:val="-2"/>
              </w:rPr>
              <w:t>果问题；</w:t>
            </w:r>
          </w:p>
          <w:p>
            <w:pPr>
              <w:pStyle w:val="TableText"/>
              <w:ind w:left="482"/>
              <w:spacing w:before="110" w:line="223" w:lineRule="auto"/>
              <w:rPr/>
            </w:pPr>
            <w:r>
              <w:rPr>
                <w:sz w:val="24"/>
                <w:szCs w:val="24"/>
              </w:rPr>
              <w:t>3. </w:t>
            </w:r>
            <w:r>
              <w:rPr/>
              <w:t>本次申报为本人自主行为，所有记录、展示、传播的创始</w:t>
            </w:r>
            <w:r>
              <w:rPr>
                <w:spacing w:val="-1"/>
              </w:rPr>
              <w:t>相关内容均属于本人合法自有范畴；</w:t>
            </w:r>
          </w:p>
          <w:p>
            <w:pPr>
              <w:pStyle w:val="TableText"/>
              <w:ind w:left="840" w:right="106" w:hanging="363"/>
              <w:spacing w:before="108" w:line="357" w:lineRule="auto"/>
              <w:rPr/>
            </w:pPr>
            <w:r>
              <w:rPr>
                <w:sz w:val="24"/>
                <w:szCs w:val="24"/>
                <w:spacing w:val="2"/>
              </w:rPr>
              <w:t>4. </w:t>
            </w:r>
            <w:r>
              <w:rPr>
                <w:spacing w:val="2"/>
              </w:rPr>
              <w:t>若存在虚假申报、材料造假，本人自愿取消申报资</w:t>
            </w:r>
            <w:r>
              <w:rPr>
                <w:spacing w:val="1"/>
              </w:rPr>
              <w:t>格，并承担全部法律与经济责任，三年内不得再</w:t>
            </w:r>
            <w:r>
              <w:rPr>
                <w:spacing w:val="-3"/>
              </w:rPr>
              <w:t>次申报。</w:t>
            </w:r>
          </w:p>
          <w:p>
            <w:pPr>
              <w:pStyle w:val="TableText"/>
              <w:ind w:left="115"/>
              <w:spacing w:before="40" w:line="219" w:lineRule="auto"/>
              <w:rPr/>
            </w:pPr>
            <w:r>
              <w:rPr>
                <w:spacing w:val="-4"/>
              </w:rPr>
              <w:t>承诺人（签字</w:t>
            </w:r>
            <w:r>
              <w:rPr>
                <w:spacing w:val="8"/>
              </w:rPr>
              <w:t>）：</w:t>
            </w:r>
            <w:r>
              <w:rPr>
                <w:u w:val="single" w:color="auto"/>
              </w:rPr>
              <w:t xml:space="preserve">                </w:t>
            </w:r>
            <w:r>
              <w:rPr>
                <w:spacing w:val="38"/>
              </w:rPr>
              <w:t xml:space="preserve"> </w:t>
            </w:r>
            <w:r>
              <w:rPr>
                <w:spacing w:val="-4"/>
              </w:rPr>
              <w:t>日期：</w:t>
            </w:r>
            <w:r>
              <w:rPr>
                <w:u w:val="single" w:color="auto"/>
                <w:spacing w:val="-4"/>
              </w:rPr>
              <w:t xml:space="preserve">    </w:t>
            </w:r>
            <w:r>
              <w:rPr>
                <w:spacing w:val="-84"/>
              </w:rPr>
              <w:t xml:space="preserve"> </w:t>
            </w:r>
            <w:r>
              <w:rPr>
                <w:spacing w:val="-4"/>
              </w:rPr>
              <w:t>年</w:t>
            </w:r>
            <w:r>
              <w:rPr>
                <w:u w:val="single" w:color="auto"/>
                <w:spacing w:val="-4"/>
              </w:rPr>
              <w:t xml:space="preserve">    </w:t>
            </w:r>
            <w:r>
              <w:rPr>
                <w:spacing w:val="-80"/>
              </w:rPr>
              <w:t xml:space="preserve"> </w:t>
            </w:r>
            <w:r>
              <w:rPr>
                <w:spacing w:val="-4"/>
              </w:rPr>
              <w:t>月</w:t>
            </w:r>
            <w:r>
              <w:rPr>
                <w:u w:val="single" w:color="auto"/>
              </w:rPr>
              <w:t xml:space="preserve">    </w:t>
            </w:r>
            <w:r>
              <w:rPr>
                <w:spacing w:val="-52"/>
              </w:rPr>
              <w:t xml:space="preserve"> </w:t>
            </w:r>
            <w:r>
              <w:rPr>
                <w:spacing w:val="-4"/>
              </w:rPr>
              <w:t>日</w:t>
            </w:r>
          </w:p>
        </w:tc>
      </w:tr>
    </w:tbl>
    <w:p>
      <w:pPr>
        <w:pStyle w:val="BodyText"/>
        <w:spacing w:line="318" w:lineRule="auto"/>
        <w:rPr/>
      </w:pPr>
      <w:r/>
    </w:p>
    <w:p>
      <w:pPr>
        <w:ind w:left="122"/>
        <w:spacing w:before="58" w:line="220" w:lineRule="auto"/>
        <w:rPr>
          <w:rFonts w:ascii="SimSun" w:hAnsi="SimSun" w:eastAsia="SimSun" w:cs="SimSun"/>
          <w:sz w:val="18"/>
          <w:szCs w:val="18"/>
        </w:rPr>
      </w:pPr>
      <w:r>
        <w:rPr>
          <w:rFonts w:ascii="SimSun" w:hAnsi="SimSun" w:eastAsia="SimSun" w:cs="SimSun"/>
          <w:sz w:val="18"/>
          <w:szCs w:val="18"/>
          <w:spacing w:val="-2"/>
        </w:rPr>
        <w:t>填表注意事项</w:t>
      </w:r>
    </w:p>
    <w:p>
      <w:pPr>
        <w:ind w:left="133"/>
        <w:spacing w:before="97" w:line="219" w:lineRule="auto"/>
        <w:rPr>
          <w:rFonts w:ascii="SimSun" w:hAnsi="SimSun" w:eastAsia="SimSun" w:cs="SimSun"/>
          <w:sz w:val="18"/>
          <w:szCs w:val="18"/>
        </w:rPr>
      </w:pPr>
      <w:r>
        <w:rPr>
          <w:rFonts w:ascii="SimSun" w:hAnsi="SimSun" w:eastAsia="SimSun" w:cs="SimSun"/>
          <w:sz w:val="18"/>
          <w:szCs w:val="18"/>
          <w:spacing w:val="-1"/>
        </w:rPr>
        <w:t>1.</w:t>
      </w:r>
      <w:r>
        <w:rPr>
          <w:rFonts w:ascii="SimSun" w:hAnsi="SimSun" w:eastAsia="SimSun" w:cs="SimSun"/>
          <w:sz w:val="18"/>
          <w:szCs w:val="18"/>
          <w:spacing w:val="37"/>
        </w:rPr>
        <w:t xml:space="preserve">  </w:t>
      </w:r>
      <w:r>
        <w:rPr>
          <w:rFonts w:ascii="SimSun" w:hAnsi="SimSun" w:eastAsia="SimSun" w:cs="SimSun"/>
          <w:sz w:val="18"/>
          <w:szCs w:val="18"/>
          <w:spacing w:val="-1"/>
        </w:rPr>
        <w:t>填写前，请先仔细阅读封底的有关要求。然后，按照要求认真填写。</w:t>
      </w:r>
    </w:p>
    <w:p>
      <w:pPr>
        <w:ind w:left="543" w:hanging="421"/>
        <w:spacing w:before="98" w:line="320" w:lineRule="auto"/>
        <w:rPr>
          <w:rFonts w:ascii="SimSun" w:hAnsi="SimSun" w:eastAsia="SimSun" w:cs="SimSun"/>
          <w:sz w:val="18"/>
          <w:szCs w:val="18"/>
        </w:rPr>
      </w:pPr>
      <w:r>
        <w:rPr>
          <w:rFonts w:ascii="SimSun" w:hAnsi="SimSun" w:eastAsia="SimSun" w:cs="SimSun"/>
          <w:sz w:val="18"/>
          <w:szCs w:val="18"/>
        </w:rPr>
        <w:t>2.   电子版请采用仿宋体四号字，英文字母、数字用Times New Roman</w:t>
      </w:r>
      <w:r>
        <w:rPr>
          <w:rFonts w:ascii="SimSun" w:hAnsi="SimSun" w:eastAsia="SimSun" w:cs="SimSun"/>
          <w:sz w:val="18"/>
          <w:szCs w:val="18"/>
          <w:spacing w:val="-35"/>
        </w:rPr>
        <w:t xml:space="preserve"> </w:t>
      </w:r>
      <w:r>
        <w:rPr>
          <w:rFonts w:ascii="SimSun" w:hAnsi="SimSun" w:eastAsia="SimSun" w:cs="SimSun"/>
          <w:sz w:val="18"/>
          <w:szCs w:val="18"/>
        </w:rPr>
        <w:t>字体，行距为固定值 2</w:t>
      </w:r>
      <w:r>
        <w:rPr>
          <w:rFonts w:ascii="SimSun" w:hAnsi="SimSun" w:eastAsia="SimSun" w:cs="SimSun"/>
          <w:sz w:val="18"/>
          <w:szCs w:val="18"/>
          <w:spacing w:val="-1"/>
        </w:rPr>
        <w:t>4</w:t>
      </w:r>
      <w:r>
        <w:rPr>
          <w:rFonts w:ascii="SimSun" w:hAnsi="SimSun" w:eastAsia="SimSun" w:cs="SimSun"/>
          <w:sz w:val="18"/>
          <w:szCs w:val="18"/>
          <w:spacing w:val="-39"/>
        </w:rPr>
        <w:t xml:space="preserve"> </w:t>
      </w:r>
      <w:r>
        <w:rPr>
          <w:rFonts w:ascii="SimSun" w:hAnsi="SimSun" w:eastAsia="SimSun" w:cs="SimSun"/>
          <w:sz w:val="18"/>
          <w:szCs w:val="18"/>
          <w:spacing w:val="-1"/>
        </w:rPr>
        <w:t>磅，标准字间</w:t>
      </w:r>
      <w:r>
        <w:rPr>
          <w:rFonts w:ascii="SimSun" w:hAnsi="SimSun" w:eastAsia="SimSun" w:cs="SimSun"/>
          <w:sz w:val="18"/>
          <w:szCs w:val="18"/>
          <w:spacing w:val="-4"/>
        </w:rPr>
        <w:t>距。</w:t>
      </w:r>
    </w:p>
    <w:p>
      <w:pPr>
        <w:ind w:left="124"/>
        <w:spacing w:line="219" w:lineRule="auto"/>
        <w:rPr>
          <w:rFonts w:ascii="SimSun" w:hAnsi="SimSun" w:eastAsia="SimSun" w:cs="SimSun"/>
          <w:sz w:val="18"/>
          <w:szCs w:val="18"/>
        </w:rPr>
      </w:pPr>
      <w:r>
        <w:rPr>
          <w:rFonts w:ascii="SimSun" w:hAnsi="SimSun" w:eastAsia="SimSun" w:cs="SimSun"/>
          <w:sz w:val="18"/>
          <w:szCs w:val="18"/>
          <w:spacing w:val="-1"/>
        </w:rPr>
        <w:t>3.</w:t>
      </w:r>
      <w:r>
        <w:rPr>
          <w:rFonts w:ascii="SimSun" w:hAnsi="SimSun" w:eastAsia="SimSun" w:cs="SimSun"/>
          <w:sz w:val="18"/>
          <w:szCs w:val="18"/>
          <w:spacing w:val="44"/>
        </w:rPr>
        <w:t xml:space="preserve">  </w:t>
      </w:r>
      <w:r>
        <w:rPr>
          <w:rFonts w:ascii="SimSun" w:hAnsi="SimSun" w:eastAsia="SimSun" w:cs="SimSun"/>
          <w:sz w:val="18"/>
          <w:szCs w:val="18"/>
          <w:spacing w:val="-1"/>
        </w:rPr>
        <w:t>手写请用钢笔、签字笔填写。字迹务必工整清晰，以利电脑录入时易于辨认。</w:t>
      </w:r>
    </w:p>
    <w:p>
      <w:pPr>
        <w:ind w:left="119"/>
        <w:spacing w:before="97" w:line="219" w:lineRule="auto"/>
        <w:rPr>
          <w:rFonts w:ascii="SimSun" w:hAnsi="SimSun" w:eastAsia="SimSun" w:cs="SimSun"/>
          <w:sz w:val="18"/>
          <w:szCs w:val="18"/>
        </w:rPr>
      </w:pPr>
      <w:r>
        <w:rPr>
          <w:rFonts w:ascii="SimSun" w:hAnsi="SimSun" w:eastAsia="SimSun" w:cs="SimSun"/>
          <w:sz w:val="18"/>
          <w:szCs w:val="18"/>
        </w:rPr>
        <w:t>4.</w:t>
      </w:r>
      <w:r>
        <w:rPr>
          <w:rFonts w:ascii="SimSun" w:hAnsi="SimSun" w:eastAsia="SimSun" w:cs="SimSun"/>
          <w:sz w:val="18"/>
          <w:szCs w:val="18"/>
          <w:spacing w:val="35"/>
        </w:rPr>
        <w:t xml:space="preserve">  </w:t>
      </w:r>
      <w:r>
        <w:rPr>
          <w:rFonts w:ascii="SimSun" w:hAnsi="SimSun" w:eastAsia="SimSun" w:cs="SimSun"/>
          <w:sz w:val="18"/>
          <w:szCs w:val="18"/>
        </w:rPr>
        <w:t>证书复印件、图片、历史记载等图文相关辅助资料</w:t>
      </w:r>
      <w:r>
        <w:rPr>
          <w:rFonts w:ascii="SimSun" w:hAnsi="SimSun" w:eastAsia="SimSun" w:cs="SimSun"/>
          <w:sz w:val="18"/>
          <w:szCs w:val="18"/>
          <w:spacing w:val="-1"/>
        </w:rPr>
        <w:t>请以附件形式放置本申报书后。</w:t>
      </w:r>
    </w:p>
    <w:p>
      <w:pPr>
        <w:ind w:left="124"/>
        <w:spacing w:before="99" w:line="219" w:lineRule="auto"/>
        <w:rPr>
          <w:rFonts w:ascii="SimSun" w:hAnsi="SimSun" w:eastAsia="SimSun" w:cs="SimSun"/>
          <w:sz w:val="18"/>
          <w:szCs w:val="18"/>
        </w:rPr>
      </w:pPr>
      <w:r>
        <w:rPr>
          <w:rFonts w:ascii="SimSun" w:hAnsi="SimSun" w:eastAsia="SimSun" w:cs="SimSun"/>
          <w:sz w:val="18"/>
          <w:szCs w:val="18"/>
          <w:spacing w:val="-2"/>
        </w:rPr>
        <w:t>5.</w:t>
      </w:r>
      <w:r>
        <w:rPr>
          <w:rFonts w:ascii="SimSun" w:hAnsi="SimSun" w:eastAsia="SimSun" w:cs="SimSun"/>
          <w:sz w:val="18"/>
          <w:szCs w:val="18"/>
          <w:spacing w:val="37"/>
        </w:rPr>
        <w:t xml:space="preserve">  </w:t>
      </w:r>
      <w:r>
        <w:rPr>
          <w:rFonts w:ascii="SimSun" w:hAnsi="SimSun" w:eastAsia="SimSun" w:cs="SimSun"/>
          <w:sz w:val="18"/>
          <w:szCs w:val="18"/>
          <w:spacing w:val="-2"/>
        </w:rPr>
        <w:t>本申报书复印无效。</w:t>
      </w:r>
    </w:p>
    <w:p>
      <w:pPr>
        <w:ind w:left="2069"/>
        <w:spacing w:before="98" w:line="219" w:lineRule="auto"/>
        <w:rPr>
          <w:rFonts w:ascii="SimSun" w:hAnsi="SimSun" w:eastAsia="SimSun" w:cs="SimSun"/>
          <w:sz w:val="18"/>
          <w:szCs w:val="18"/>
        </w:rPr>
      </w:pPr>
      <w:r>
        <w:rPr>
          <w:rFonts w:ascii="SimSun" w:hAnsi="SimSun" w:eastAsia="SimSun" w:cs="SimSun"/>
          <w:sz w:val="18"/>
          <w:szCs w:val="18"/>
          <w:spacing w:val="-1"/>
        </w:rPr>
        <w:t>附件材料装订目录（统一装订顺序，包含但不限于以下材料）</w:t>
      </w:r>
    </w:p>
    <w:p>
      <w:pPr>
        <w:ind w:left="133"/>
        <w:spacing w:before="99" w:line="219" w:lineRule="auto"/>
        <w:rPr>
          <w:rFonts w:ascii="SimSun" w:hAnsi="SimSun" w:eastAsia="SimSun" w:cs="SimSun"/>
          <w:sz w:val="18"/>
          <w:szCs w:val="18"/>
        </w:rPr>
      </w:pPr>
      <w:r>
        <w:rPr>
          <w:rFonts w:ascii="SimSun" w:hAnsi="SimSun" w:eastAsia="SimSun" w:cs="SimSun"/>
          <w:sz w:val="18"/>
          <w:szCs w:val="18"/>
          <w:spacing w:val="-2"/>
        </w:rPr>
        <w:t>1.   申报人身份证、学历、任职、社会职务证明材料</w:t>
      </w:r>
    </w:p>
    <w:p>
      <w:pPr>
        <w:ind w:left="122"/>
        <w:spacing w:before="98" w:line="219" w:lineRule="auto"/>
        <w:rPr>
          <w:rFonts w:ascii="SimSun" w:hAnsi="SimSun" w:eastAsia="SimSun" w:cs="SimSun"/>
          <w:sz w:val="18"/>
          <w:szCs w:val="18"/>
        </w:rPr>
      </w:pPr>
      <w:r>
        <w:rPr>
          <w:rFonts w:ascii="SimSun" w:hAnsi="SimSun" w:eastAsia="SimSun" w:cs="SimSun"/>
          <w:sz w:val="18"/>
          <w:szCs w:val="18"/>
          <w:spacing w:val="-1"/>
        </w:rPr>
        <w:t>2.</w:t>
      </w:r>
      <w:r>
        <w:rPr>
          <w:rFonts w:ascii="SimSun" w:hAnsi="SimSun" w:eastAsia="SimSun" w:cs="SimSun"/>
          <w:sz w:val="18"/>
          <w:szCs w:val="18"/>
          <w:spacing w:val="42"/>
        </w:rPr>
        <w:t xml:space="preserve">  </w:t>
      </w:r>
      <w:r>
        <w:rPr>
          <w:rFonts w:ascii="SimSun" w:hAnsi="SimSun" w:eastAsia="SimSun" w:cs="SimSun"/>
          <w:sz w:val="18"/>
          <w:szCs w:val="18"/>
          <w:spacing w:val="-1"/>
        </w:rPr>
        <w:t>创始基础佐证：地方志、档案馆、政府原始档案、创始登记文件</w:t>
      </w:r>
    </w:p>
    <w:p>
      <w:pPr>
        <w:ind w:left="124"/>
        <w:spacing w:before="99" w:line="219" w:lineRule="auto"/>
        <w:rPr>
          <w:rFonts w:ascii="SimSun" w:hAnsi="SimSun" w:eastAsia="SimSun" w:cs="SimSun"/>
          <w:sz w:val="18"/>
          <w:szCs w:val="18"/>
        </w:rPr>
      </w:pPr>
      <w:r>
        <w:rPr>
          <w:rFonts w:ascii="SimSun" w:hAnsi="SimSun" w:eastAsia="SimSun" w:cs="SimSun"/>
          <w:sz w:val="18"/>
          <w:szCs w:val="18"/>
        </w:rPr>
        <w:t>3.</w:t>
      </w:r>
      <w:r>
        <w:rPr>
          <w:rFonts w:ascii="SimSun" w:hAnsi="SimSun" w:eastAsia="SimSun" w:cs="SimSun"/>
          <w:sz w:val="18"/>
          <w:szCs w:val="18"/>
          <w:spacing w:val="35"/>
        </w:rPr>
        <w:t xml:space="preserve">  </w:t>
      </w:r>
      <w:r>
        <w:rPr>
          <w:rFonts w:ascii="SimSun" w:hAnsi="SimSun" w:eastAsia="SimSun" w:cs="SimSun"/>
          <w:sz w:val="18"/>
          <w:szCs w:val="18"/>
        </w:rPr>
        <w:t>权属证明：原始知识产权登记、设立文件</w:t>
      </w:r>
      <w:r>
        <w:rPr>
          <w:rFonts w:ascii="SimSun" w:hAnsi="SimSun" w:eastAsia="SimSun" w:cs="SimSun"/>
          <w:sz w:val="18"/>
          <w:szCs w:val="18"/>
          <w:spacing w:val="-1"/>
        </w:rPr>
        <w:t>、无转让记录证明、联合创始人确认书</w:t>
      </w:r>
    </w:p>
    <w:p>
      <w:pPr>
        <w:ind w:left="119"/>
        <w:spacing w:before="98" w:line="219" w:lineRule="auto"/>
        <w:rPr>
          <w:rFonts w:ascii="SimSun" w:hAnsi="SimSun" w:eastAsia="SimSun" w:cs="SimSun"/>
          <w:sz w:val="18"/>
          <w:szCs w:val="18"/>
        </w:rPr>
      </w:pPr>
      <w:r>
        <w:rPr>
          <w:rFonts w:ascii="SimSun" w:hAnsi="SimSun" w:eastAsia="SimSun" w:cs="SimSun"/>
          <w:sz w:val="18"/>
          <w:szCs w:val="18"/>
          <w:spacing w:val="-1"/>
        </w:rPr>
        <w:t>4.</w:t>
      </w:r>
      <w:r>
        <w:rPr>
          <w:rFonts w:ascii="SimSun" w:hAnsi="SimSun" w:eastAsia="SimSun" w:cs="SimSun"/>
          <w:sz w:val="18"/>
          <w:szCs w:val="18"/>
          <w:spacing w:val="44"/>
        </w:rPr>
        <w:t xml:space="preserve">  </w:t>
      </w:r>
      <w:r>
        <w:rPr>
          <w:rFonts w:ascii="SimSun" w:hAnsi="SimSun" w:eastAsia="SimSun" w:cs="SimSun"/>
          <w:sz w:val="18"/>
          <w:szCs w:val="18"/>
          <w:spacing w:val="-1"/>
        </w:rPr>
        <w:t>发展脉络材料：早期实物照片、手稿、经营票据、完整创始时间线</w:t>
      </w:r>
    </w:p>
    <w:p>
      <w:pPr>
        <w:ind w:left="124"/>
        <w:spacing w:before="99" w:line="218" w:lineRule="auto"/>
        <w:rPr>
          <w:rFonts w:ascii="SimSun" w:hAnsi="SimSun" w:eastAsia="SimSun" w:cs="SimSun"/>
          <w:sz w:val="18"/>
          <w:szCs w:val="18"/>
        </w:rPr>
      </w:pPr>
      <w:r>
        <w:rPr>
          <w:rFonts w:ascii="SimSun" w:hAnsi="SimSun" w:eastAsia="SimSun" w:cs="SimSun"/>
          <w:sz w:val="18"/>
          <w:szCs w:val="18"/>
          <w:spacing w:val="-1"/>
        </w:rPr>
        <w:t>5.</w:t>
      </w:r>
      <w:r>
        <w:rPr>
          <w:rFonts w:ascii="SimSun" w:hAnsi="SimSun" w:eastAsia="SimSun" w:cs="SimSun"/>
          <w:sz w:val="18"/>
          <w:szCs w:val="18"/>
          <w:spacing w:val="40"/>
        </w:rPr>
        <w:t xml:space="preserve">  </w:t>
      </w:r>
      <w:r>
        <w:rPr>
          <w:rFonts w:ascii="SimSun" w:hAnsi="SimSun" w:eastAsia="SimSun" w:cs="SimSun"/>
          <w:sz w:val="18"/>
          <w:szCs w:val="18"/>
          <w:spacing w:val="-1"/>
        </w:rPr>
        <w:t>首创性佐证：专家论证报告、原创对比资料、原创说明文件</w:t>
      </w:r>
    </w:p>
    <w:p>
      <w:pPr>
        <w:spacing w:line="218" w:lineRule="auto"/>
        <w:sectPr>
          <w:footerReference w:type="default" r:id="rId20"/>
          <w:pgSz w:w="11906" w:h="16839"/>
          <w:pgMar w:top="400" w:right="1658" w:bottom="1000" w:left="1475" w:header="0" w:footer="836" w:gutter="0"/>
        </w:sectPr>
        <w:rPr>
          <w:rFonts w:ascii="SimSun" w:hAnsi="SimSun" w:eastAsia="SimSun" w:cs="SimSun"/>
          <w:sz w:val="18"/>
          <w:szCs w:val="18"/>
        </w:rPr>
      </w:pPr>
    </w:p>
    <w:p>
      <w:pPr>
        <w:pStyle w:val="BodyText"/>
        <w:spacing w:line="260" w:lineRule="auto"/>
        <w:rPr/>
      </w:pPr>
      <w:r/>
    </w:p>
    <w:p>
      <w:pPr>
        <w:pStyle w:val="BodyText"/>
        <w:spacing w:line="260" w:lineRule="auto"/>
        <w:rPr/>
      </w:pPr>
      <w:r/>
    </w:p>
    <w:p>
      <w:pPr>
        <w:pStyle w:val="BodyText"/>
        <w:spacing w:line="261" w:lineRule="auto"/>
        <w:rPr/>
      </w:pPr>
      <w:r/>
    </w:p>
    <w:p>
      <w:pPr>
        <w:pStyle w:val="BodyText"/>
        <w:spacing w:line="261" w:lineRule="auto"/>
        <w:rPr/>
      </w:pPr>
      <w:r/>
    </w:p>
    <w:p>
      <w:pPr>
        <w:spacing w:before="58" w:line="218" w:lineRule="auto"/>
        <w:rPr>
          <w:rFonts w:ascii="SimSun" w:hAnsi="SimSun" w:eastAsia="SimSun" w:cs="SimSun"/>
          <w:sz w:val="18"/>
          <w:szCs w:val="18"/>
        </w:rPr>
      </w:pPr>
      <w:r>
        <w:rPr>
          <w:rFonts w:ascii="SimSun" w:hAnsi="SimSun" w:eastAsia="SimSun" w:cs="SimSun"/>
          <w:sz w:val="18"/>
          <w:szCs w:val="18"/>
          <w:spacing w:val="-1"/>
        </w:rPr>
        <w:t>6.</w:t>
      </w:r>
      <w:r>
        <w:rPr>
          <w:rFonts w:ascii="SimSun" w:hAnsi="SimSun" w:eastAsia="SimSun" w:cs="SimSun"/>
          <w:sz w:val="18"/>
          <w:szCs w:val="18"/>
          <w:spacing w:val="42"/>
        </w:rPr>
        <w:t xml:space="preserve">  </w:t>
      </w:r>
      <w:r>
        <w:rPr>
          <w:rFonts w:ascii="SimSun" w:hAnsi="SimSun" w:eastAsia="SimSun" w:cs="SimSun"/>
          <w:sz w:val="18"/>
          <w:szCs w:val="18"/>
          <w:spacing w:val="-1"/>
        </w:rPr>
        <w:t>起源地域、文化价值材料：非遗证书、地方志、文史收录文件</w:t>
      </w:r>
    </w:p>
    <w:p>
      <w:pPr>
        <w:ind w:left="3"/>
        <w:spacing w:before="99" w:line="219" w:lineRule="auto"/>
        <w:rPr>
          <w:rFonts w:ascii="SimSun" w:hAnsi="SimSun" w:eastAsia="SimSun" w:cs="SimSun"/>
          <w:sz w:val="18"/>
          <w:szCs w:val="18"/>
        </w:rPr>
      </w:pPr>
      <w:r>
        <w:rPr>
          <w:rFonts w:ascii="SimSun" w:hAnsi="SimSun" w:eastAsia="SimSun" w:cs="SimSun"/>
          <w:sz w:val="18"/>
          <w:szCs w:val="18"/>
          <w:spacing w:val="-1"/>
        </w:rPr>
        <w:t>7.</w:t>
      </w:r>
      <w:r>
        <w:rPr>
          <w:rFonts w:ascii="SimSun" w:hAnsi="SimSun" w:eastAsia="SimSun" w:cs="SimSun"/>
          <w:sz w:val="18"/>
          <w:szCs w:val="18"/>
          <w:spacing w:val="40"/>
        </w:rPr>
        <w:t xml:space="preserve">  </w:t>
      </w:r>
      <w:r>
        <w:rPr>
          <w:rFonts w:ascii="SimSun" w:hAnsi="SimSun" w:eastAsia="SimSun" w:cs="SimSun"/>
          <w:sz w:val="18"/>
          <w:szCs w:val="18"/>
          <w:spacing w:val="-1"/>
        </w:rPr>
        <w:t>全部知识产权证书复印件、知识产权管理制度、维权转化记录</w:t>
      </w:r>
    </w:p>
    <w:p>
      <w:pPr>
        <w:spacing w:before="98" w:line="219" w:lineRule="auto"/>
        <w:rPr>
          <w:rFonts w:ascii="SimSun" w:hAnsi="SimSun" w:eastAsia="SimSun" w:cs="SimSun"/>
          <w:sz w:val="18"/>
          <w:szCs w:val="18"/>
        </w:rPr>
      </w:pPr>
      <w:r>
        <w:rPr>
          <w:rFonts w:ascii="SimSun" w:hAnsi="SimSun" w:eastAsia="SimSun" w:cs="SimSun"/>
          <w:sz w:val="18"/>
          <w:szCs w:val="18"/>
          <w:spacing w:val="-1"/>
        </w:rPr>
        <w:t>8.</w:t>
      </w:r>
      <w:r>
        <w:rPr>
          <w:rFonts w:ascii="SimSun" w:hAnsi="SimSun" w:eastAsia="SimSun" w:cs="SimSun"/>
          <w:sz w:val="18"/>
          <w:szCs w:val="18"/>
          <w:spacing w:val="40"/>
        </w:rPr>
        <w:t xml:space="preserve">  </w:t>
      </w:r>
      <w:r>
        <w:rPr>
          <w:rFonts w:ascii="SimSun" w:hAnsi="SimSun" w:eastAsia="SimSun" w:cs="SimSun"/>
          <w:sz w:val="18"/>
          <w:szCs w:val="18"/>
          <w:spacing w:val="-1"/>
        </w:rPr>
        <w:t>创新奖项、标准制定证明、独创工艺体系说明材料</w:t>
      </w:r>
    </w:p>
    <w:p>
      <w:pPr>
        <w:spacing w:before="98" w:line="219" w:lineRule="auto"/>
        <w:rPr>
          <w:rFonts w:ascii="SimSun" w:hAnsi="SimSun" w:eastAsia="SimSun" w:cs="SimSun"/>
          <w:sz w:val="18"/>
          <w:szCs w:val="18"/>
        </w:rPr>
      </w:pPr>
      <w:r>
        <w:rPr>
          <w:rFonts w:ascii="SimSun" w:hAnsi="SimSun" w:eastAsia="SimSun" w:cs="SimSun"/>
          <w:sz w:val="18"/>
          <w:szCs w:val="18"/>
          <w:spacing w:val="-1"/>
        </w:rPr>
        <w:t>9.</w:t>
      </w:r>
      <w:r>
        <w:rPr>
          <w:rFonts w:ascii="SimSun" w:hAnsi="SimSun" w:eastAsia="SimSun" w:cs="SimSun"/>
          <w:sz w:val="18"/>
          <w:szCs w:val="18"/>
          <w:spacing w:val="41"/>
        </w:rPr>
        <w:t xml:space="preserve">  </w:t>
      </w:r>
      <w:r>
        <w:rPr>
          <w:rFonts w:ascii="SimSun" w:hAnsi="SimSun" w:eastAsia="SimSun" w:cs="SimSun"/>
          <w:sz w:val="18"/>
          <w:szCs w:val="18"/>
          <w:spacing w:val="-1"/>
        </w:rPr>
        <w:t>各级媒体报道、荣誉证书、全国 /区域市场布局说明</w:t>
      </w:r>
    </w:p>
    <w:p>
      <w:pPr>
        <w:ind w:left="12"/>
        <w:spacing w:before="98" w:line="219" w:lineRule="auto"/>
        <w:rPr>
          <w:rFonts w:ascii="SimSun" w:hAnsi="SimSun" w:eastAsia="SimSun" w:cs="SimSun"/>
          <w:sz w:val="18"/>
          <w:szCs w:val="18"/>
        </w:rPr>
      </w:pPr>
      <w:r>
        <w:rPr>
          <w:rFonts w:ascii="SimSun" w:hAnsi="SimSun" w:eastAsia="SimSun" w:cs="SimSun"/>
          <w:sz w:val="18"/>
          <w:szCs w:val="18"/>
          <w:spacing w:val="-2"/>
        </w:rPr>
        <w:t>10.</w:t>
      </w:r>
      <w:r>
        <w:rPr>
          <w:rFonts w:ascii="SimSun" w:hAnsi="SimSun" w:eastAsia="SimSun" w:cs="SimSun"/>
          <w:sz w:val="18"/>
          <w:szCs w:val="18"/>
          <w:spacing w:val="89"/>
        </w:rPr>
        <w:t xml:space="preserve"> </w:t>
      </w:r>
      <w:r>
        <w:rPr>
          <w:rFonts w:ascii="SimSun" w:hAnsi="SimSun" w:eastAsia="SimSun" w:cs="SimSun"/>
          <w:sz w:val="18"/>
          <w:szCs w:val="18"/>
          <w:spacing w:val="-2"/>
        </w:rPr>
        <w:t>就业带动、公益慈善、人才培育相关佐证材料</w:t>
      </w:r>
    </w:p>
    <w:p>
      <w:pPr>
        <w:ind w:left="12"/>
        <w:spacing w:before="98" w:line="219" w:lineRule="auto"/>
        <w:rPr>
          <w:rFonts w:ascii="SimSun" w:hAnsi="SimSun" w:eastAsia="SimSun" w:cs="SimSun"/>
          <w:sz w:val="18"/>
          <w:szCs w:val="18"/>
        </w:rPr>
      </w:pPr>
      <w:r>
        <w:rPr>
          <w:rFonts w:ascii="SimSun" w:hAnsi="SimSun" w:eastAsia="SimSun" w:cs="SimSun"/>
          <w:sz w:val="18"/>
          <w:szCs w:val="18"/>
          <w:spacing w:val="-4"/>
        </w:rPr>
        <w:t>11.</w:t>
      </w:r>
      <w:r>
        <w:rPr>
          <w:rFonts w:ascii="SimSun" w:hAnsi="SimSun" w:eastAsia="SimSun" w:cs="SimSun"/>
          <w:sz w:val="18"/>
          <w:szCs w:val="18"/>
          <w:spacing w:val="77"/>
        </w:rPr>
        <w:t xml:space="preserve"> </w:t>
      </w:r>
      <w:r>
        <w:rPr>
          <w:rFonts w:ascii="SimSun" w:hAnsi="SimSun" w:eastAsia="SimSun" w:cs="SimSun"/>
          <w:sz w:val="18"/>
          <w:szCs w:val="18"/>
          <w:spacing w:val="-4"/>
        </w:rPr>
        <w:t>创始项目传承、</w:t>
      </w:r>
      <w:r>
        <w:rPr>
          <w:rFonts w:ascii="SimSun" w:hAnsi="SimSun" w:eastAsia="SimSun" w:cs="SimSun"/>
          <w:sz w:val="18"/>
          <w:szCs w:val="18"/>
          <w:spacing w:val="-52"/>
        </w:rPr>
        <w:t xml:space="preserve"> </w:t>
      </w:r>
      <w:r>
        <w:rPr>
          <w:rFonts w:ascii="SimSun" w:hAnsi="SimSun" w:eastAsia="SimSun" w:cs="SimSun"/>
          <w:sz w:val="18"/>
          <w:szCs w:val="18"/>
          <w:spacing w:val="-4"/>
        </w:rPr>
        <w:t>日常教学活动记录</w:t>
      </w:r>
    </w:p>
    <w:p>
      <w:pPr>
        <w:ind w:left="12"/>
        <w:spacing w:before="99" w:line="219" w:lineRule="auto"/>
        <w:rPr>
          <w:rFonts w:ascii="SimSun" w:hAnsi="SimSun" w:eastAsia="SimSun" w:cs="SimSun"/>
          <w:sz w:val="18"/>
          <w:szCs w:val="18"/>
        </w:rPr>
      </w:pPr>
      <w:r>
        <w:rPr>
          <w:rFonts w:ascii="SimSun" w:hAnsi="SimSun" w:eastAsia="SimSun" w:cs="SimSun"/>
          <w:sz w:val="18"/>
          <w:szCs w:val="18"/>
          <w:spacing w:val="-2"/>
        </w:rPr>
        <w:t>12.</w:t>
      </w:r>
      <w:r>
        <w:rPr>
          <w:rFonts w:ascii="SimSun" w:hAnsi="SimSun" w:eastAsia="SimSun" w:cs="SimSun"/>
          <w:sz w:val="18"/>
          <w:szCs w:val="18"/>
          <w:spacing w:val="79"/>
        </w:rPr>
        <w:t xml:space="preserve"> </w:t>
      </w:r>
      <w:r>
        <w:rPr>
          <w:rFonts w:ascii="SimSun" w:hAnsi="SimSun" w:eastAsia="SimSun" w:cs="SimSun"/>
          <w:sz w:val="18"/>
          <w:szCs w:val="18"/>
          <w:spacing w:val="-2"/>
        </w:rPr>
        <w:t>3</w:t>
      </w:r>
      <w:r>
        <w:rPr>
          <w:rFonts w:ascii="SimSun" w:hAnsi="SimSun" w:eastAsia="SimSun" w:cs="SimSun"/>
          <w:sz w:val="18"/>
          <w:szCs w:val="18"/>
          <w:spacing w:val="-38"/>
        </w:rPr>
        <w:t xml:space="preserve"> </w:t>
      </w:r>
      <w:r>
        <w:rPr>
          <w:rFonts w:ascii="SimSun" w:hAnsi="SimSun" w:eastAsia="SimSun" w:cs="SimSun"/>
          <w:sz w:val="18"/>
          <w:szCs w:val="18"/>
          <w:spacing w:val="-2"/>
        </w:rPr>
        <w:t>年发展规划文件、年度研发推广投入凭证</w:t>
      </w:r>
    </w:p>
    <w:p>
      <w:pPr>
        <w:spacing w:line="219" w:lineRule="auto"/>
        <w:sectPr>
          <w:footerReference w:type="default" r:id="rId21"/>
          <w:pgSz w:w="11906" w:h="16839"/>
          <w:pgMar w:top="400" w:right="1785" w:bottom="1001" w:left="1596" w:header="0" w:footer="836" w:gutter="0"/>
        </w:sectPr>
        <w:rPr>
          <w:rFonts w:ascii="SimSun" w:hAnsi="SimSun" w:eastAsia="SimSun" w:cs="SimSun"/>
          <w:sz w:val="18"/>
          <w:szCs w:val="18"/>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2689"/>
        <w:spacing w:before="65" w:line="229" w:lineRule="auto"/>
        <w:outlineLvl w:val="0"/>
        <w:rPr>
          <w:rFonts w:ascii="SimHei" w:hAnsi="SimHei" w:eastAsia="SimHei" w:cs="SimHei"/>
          <w:sz w:val="20"/>
          <w:szCs w:val="20"/>
        </w:rPr>
      </w:pPr>
      <w:bookmarkStart w:name="bookmark15" w:id="18"/>
      <w:bookmarkEnd w:id="18"/>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D</w:t>
      </w:r>
      <w:r>
        <w:rPr>
          <w:rFonts w:ascii="SimHei" w:hAnsi="SimHei" w:eastAsia="SimHei" w:cs="SimHei"/>
          <w:sz w:val="20"/>
          <w:szCs w:val="20"/>
          <w:spacing w:val="8"/>
        </w:rPr>
        <w:t>（规范性）起源创始人评定等级</w:t>
      </w:r>
    </w:p>
    <w:p>
      <w:pPr>
        <w:pStyle w:val="BodyText"/>
        <w:spacing w:line="453" w:lineRule="auto"/>
        <w:rPr/>
      </w:pPr>
      <w:r/>
    </w:p>
    <w:p>
      <w:pPr>
        <w:ind w:left="2764"/>
        <w:spacing w:before="62" w:line="230" w:lineRule="auto"/>
        <w:rPr>
          <w:rFonts w:ascii="SimHei" w:hAnsi="SimHei" w:eastAsia="SimHei" w:cs="SimHei"/>
          <w:sz w:val="19"/>
          <w:szCs w:val="19"/>
        </w:rPr>
      </w:pPr>
      <w:r>
        <w:rPr>
          <w:rFonts w:ascii="SimHei" w:hAnsi="SimHei" w:eastAsia="SimHei" w:cs="SimHei"/>
          <w:sz w:val="19"/>
          <w:szCs w:val="19"/>
          <w:spacing w:val="7"/>
        </w:rPr>
        <w:t>表</w:t>
      </w:r>
      <w:r>
        <w:rPr>
          <w:rFonts w:ascii="SimHei" w:hAnsi="SimHei" w:eastAsia="SimHei" w:cs="SimHei"/>
          <w:sz w:val="19"/>
          <w:szCs w:val="19"/>
          <w:spacing w:val="-24"/>
        </w:rPr>
        <w:t xml:space="preserve"> </w:t>
      </w:r>
      <w:r>
        <w:rPr>
          <w:rFonts w:ascii="SimHei" w:hAnsi="SimHei" w:eastAsia="SimHei" w:cs="SimHei"/>
          <w:sz w:val="19"/>
          <w:szCs w:val="19"/>
          <w:spacing w:val="7"/>
        </w:rPr>
        <w:t>D.1</w:t>
      </w:r>
      <w:r>
        <w:rPr>
          <w:rFonts w:ascii="SimHei" w:hAnsi="SimHei" w:eastAsia="SimHei" w:cs="SimHei"/>
          <w:sz w:val="19"/>
          <w:szCs w:val="19"/>
          <w:spacing w:val="7"/>
        </w:rPr>
        <w:t xml:space="preserve"> </w:t>
      </w:r>
      <w:r>
        <w:rPr>
          <w:rFonts w:ascii="SimHei" w:hAnsi="SimHei" w:eastAsia="SimHei" w:cs="SimHei"/>
          <w:sz w:val="19"/>
          <w:szCs w:val="19"/>
          <w:spacing w:val="7"/>
        </w:rPr>
        <w:t>起源创始人评定结果及等级标准</w:t>
      </w:r>
    </w:p>
    <w:p>
      <w:pPr>
        <w:spacing w:before="88"/>
        <w:rPr/>
      </w:pPr>
      <w:r/>
    </w:p>
    <w:tbl>
      <w:tblPr>
        <w:tblStyle w:val="TableNormal"/>
        <w:tblW w:w="828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33"/>
        <w:gridCol w:w="2129"/>
        <w:gridCol w:w="4018"/>
      </w:tblGrid>
      <w:tr>
        <w:trPr>
          <w:trHeight w:val="409" w:hRule="atLeast"/>
        </w:trPr>
        <w:tc>
          <w:tcPr>
            <w:tcW w:w="2133" w:type="dxa"/>
            <w:vAlign w:val="top"/>
          </w:tcPr>
          <w:p>
            <w:pPr>
              <w:pStyle w:val="TableText"/>
              <w:ind w:left="114"/>
              <w:spacing w:before="172" w:line="219" w:lineRule="auto"/>
              <w:rPr/>
            </w:pPr>
            <w:r>
              <w:rPr>
                <w:spacing w:val="-2"/>
              </w:rPr>
              <w:t>评定等级</w:t>
            </w:r>
          </w:p>
        </w:tc>
        <w:tc>
          <w:tcPr>
            <w:tcW w:w="2129" w:type="dxa"/>
            <w:vAlign w:val="top"/>
          </w:tcPr>
          <w:p>
            <w:pPr>
              <w:pStyle w:val="TableText"/>
              <w:ind w:left="115"/>
              <w:spacing w:before="171" w:line="220" w:lineRule="auto"/>
              <w:rPr/>
            </w:pPr>
            <w:r>
              <w:rPr>
                <w:spacing w:val="-6"/>
              </w:rPr>
              <w:t>结果</w:t>
            </w:r>
          </w:p>
        </w:tc>
        <w:tc>
          <w:tcPr>
            <w:tcW w:w="4018" w:type="dxa"/>
            <w:vAlign w:val="top"/>
          </w:tcPr>
          <w:p>
            <w:pPr>
              <w:pStyle w:val="TableText"/>
              <w:ind w:left="112"/>
              <w:spacing w:before="171" w:line="220" w:lineRule="auto"/>
              <w:rPr/>
            </w:pPr>
            <w:r>
              <w:rPr>
                <w:spacing w:val="-2"/>
              </w:rPr>
              <w:t>评定要点</w:t>
            </w:r>
          </w:p>
        </w:tc>
      </w:tr>
      <w:tr>
        <w:trPr>
          <w:trHeight w:val="804" w:hRule="atLeast"/>
        </w:trPr>
        <w:tc>
          <w:tcPr>
            <w:tcW w:w="2133" w:type="dxa"/>
            <w:vAlign w:val="top"/>
          </w:tcPr>
          <w:p>
            <w:pPr>
              <w:pStyle w:val="TableText"/>
              <w:ind w:left="117" w:right="105"/>
              <w:spacing w:before="168" w:line="321" w:lineRule="auto"/>
              <w:rPr/>
            </w:pPr>
            <w:r>
              <w:rPr>
                <w:spacing w:val="1"/>
              </w:rPr>
              <w:t>五星起源创始人95～100</w:t>
            </w:r>
            <w:r>
              <w:rPr/>
              <w:t>分</w:t>
            </w:r>
          </w:p>
        </w:tc>
        <w:tc>
          <w:tcPr>
            <w:tcW w:w="2129" w:type="dxa"/>
            <w:vAlign w:val="top"/>
          </w:tcPr>
          <w:p>
            <w:pPr>
              <w:pStyle w:val="TableText"/>
              <w:ind w:left="111"/>
              <w:spacing w:before="167" w:line="227" w:lineRule="auto"/>
              <w:rPr/>
            </w:pPr>
            <w:r>
              <w:rPr>
                <w:spacing w:val="-4"/>
              </w:rPr>
              <w:t>通过</w:t>
            </w:r>
          </w:p>
        </w:tc>
        <w:tc>
          <w:tcPr>
            <w:tcW w:w="4018" w:type="dxa"/>
            <w:vAlign w:val="top"/>
          </w:tcPr>
          <w:p>
            <w:pPr>
              <w:pStyle w:val="TableText"/>
              <w:ind w:left="113"/>
              <w:spacing w:before="168" w:line="219" w:lineRule="auto"/>
              <w:rPr/>
            </w:pPr>
            <w:r>
              <w:rPr>
                <w:spacing w:val="-1"/>
              </w:rPr>
              <w:t>全部指标优良，创始证据充分，全国贡献突出</w:t>
            </w:r>
          </w:p>
        </w:tc>
      </w:tr>
      <w:tr>
        <w:trPr>
          <w:trHeight w:val="804" w:hRule="atLeast"/>
        </w:trPr>
        <w:tc>
          <w:tcPr>
            <w:tcW w:w="2133" w:type="dxa"/>
            <w:vAlign w:val="top"/>
          </w:tcPr>
          <w:p>
            <w:pPr>
              <w:pStyle w:val="TableText"/>
              <w:ind w:left="117" w:right="175" w:firstLine="14"/>
              <w:spacing w:before="168" w:line="321" w:lineRule="auto"/>
              <w:rPr/>
            </w:pPr>
            <w:r>
              <w:rPr>
                <w:spacing w:val="1"/>
              </w:rPr>
              <w:t>四星起源创始人81～94</w:t>
            </w:r>
            <w:r>
              <w:rPr/>
              <w:t>分</w:t>
            </w:r>
          </w:p>
        </w:tc>
        <w:tc>
          <w:tcPr>
            <w:tcW w:w="2129" w:type="dxa"/>
            <w:vAlign w:val="top"/>
          </w:tcPr>
          <w:p>
            <w:pPr>
              <w:pStyle w:val="TableText"/>
              <w:ind w:left="111"/>
              <w:spacing w:before="167" w:line="227" w:lineRule="auto"/>
              <w:rPr/>
            </w:pPr>
            <w:r>
              <w:rPr>
                <w:spacing w:val="-4"/>
              </w:rPr>
              <w:t>通过</w:t>
            </w:r>
          </w:p>
        </w:tc>
        <w:tc>
          <w:tcPr>
            <w:tcW w:w="4018" w:type="dxa"/>
            <w:vAlign w:val="top"/>
          </w:tcPr>
          <w:p>
            <w:pPr>
              <w:pStyle w:val="TableText"/>
              <w:ind w:left="115" w:right="126" w:firstLine="7"/>
              <w:spacing w:before="168" w:line="321" w:lineRule="auto"/>
              <w:rPr/>
            </w:pPr>
            <w:r>
              <w:rPr>
                <w:spacing w:val="-1"/>
              </w:rPr>
              <w:t>多数指标良好，创始溯源材料完整，具备省级以</w:t>
            </w:r>
            <w:r>
              <w:rPr>
                <w:spacing w:val="-2"/>
              </w:rPr>
              <w:t>上行业影响力</w:t>
            </w:r>
          </w:p>
        </w:tc>
      </w:tr>
      <w:tr>
        <w:trPr>
          <w:trHeight w:val="804" w:hRule="atLeast"/>
        </w:trPr>
        <w:tc>
          <w:tcPr>
            <w:tcW w:w="2133" w:type="dxa"/>
            <w:vAlign w:val="top"/>
          </w:tcPr>
          <w:p>
            <w:pPr>
              <w:pStyle w:val="TableText"/>
              <w:ind w:left="117" w:right="175" w:hanging="2"/>
              <w:spacing w:before="170" w:line="320" w:lineRule="auto"/>
              <w:rPr/>
            </w:pPr>
            <w:r>
              <w:rPr>
                <w:spacing w:val="-2"/>
              </w:rPr>
              <w:t>三星起源创始人</w:t>
            </w:r>
            <w:r>
              <w:rPr>
                <w:spacing w:val="-30"/>
              </w:rPr>
              <w:t xml:space="preserve"> </w:t>
            </w:r>
            <w:r>
              <w:rPr>
                <w:spacing w:val="-2"/>
              </w:rPr>
              <w:t>71～80</w:t>
            </w:r>
            <w:r>
              <w:rPr/>
              <w:t>分</w:t>
            </w:r>
          </w:p>
        </w:tc>
        <w:tc>
          <w:tcPr>
            <w:tcW w:w="2129" w:type="dxa"/>
            <w:vAlign w:val="top"/>
          </w:tcPr>
          <w:p>
            <w:pPr>
              <w:pStyle w:val="TableText"/>
              <w:ind w:left="111"/>
              <w:spacing w:before="169" w:line="227" w:lineRule="auto"/>
              <w:rPr/>
            </w:pPr>
            <w:r>
              <w:rPr>
                <w:spacing w:val="-4"/>
              </w:rPr>
              <w:t>通过</w:t>
            </w:r>
          </w:p>
        </w:tc>
        <w:tc>
          <w:tcPr>
            <w:tcW w:w="4018" w:type="dxa"/>
            <w:vAlign w:val="top"/>
          </w:tcPr>
          <w:p>
            <w:pPr>
              <w:pStyle w:val="TableText"/>
              <w:ind w:left="116" w:right="126" w:hanging="3"/>
              <w:spacing w:before="170" w:line="320" w:lineRule="auto"/>
              <w:rPr/>
            </w:pPr>
            <w:r>
              <w:rPr>
                <w:spacing w:val="-1"/>
              </w:rPr>
              <w:t>基础创始证明齐全，具备区域价值，传承发展体</w:t>
            </w:r>
            <w:r>
              <w:rPr>
                <w:spacing w:val="-3"/>
              </w:rPr>
              <w:t>系基本完善</w:t>
            </w:r>
          </w:p>
        </w:tc>
      </w:tr>
      <w:tr>
        <w:trPr>
          <w:trHeight w:val="808" w:hRule="atLeast"/>
        </w:trPr>
        <w:tc>
          <w:tcPr>
            <w:tcW w:w="2133" w:type="dxa"/>
            <w:vAlign w:val="top"/>
          </w:tcPr>
          <w:p>
            <w:pPr>
              <w:pStyle w:val="TableText"/>
              <w:ind w:left="119" w:right="1030" w:hanging="1"/>
              <w:spacing w:before="170" w:line="322" w:lineRule="auto"/>
              <w:rPr/>
            </w:pPr>
            <w:r>
              <w:rPr>
                <w:spacing w:val="-2"/>
              </w:rPr>
              <w:t>不通过评定</w:t>
            </w:r>
            <w:r>
              <w:rPr/>
              <w:t xml:space="preserve"> </w:t>
            </w:r>
            <w:r>
              <w:rPr>
                <w:spacing w:val="-2"/>
              </w:rPr>
              <w:t>70 分及以下</w:t>
            </w:r>
          </w:p>
        </w:tc>
        <w:tc>
          <w:tcPr>
            <w:tcW w:w="2129" w:type="dxa"/>
            <w:vAlign w:val="top"/>
          </w:tcPr>
          <w:p>
            <w:pPr>
              <w:pStyle w:val="TableText"/>
              <w:ind w:left="114"/>
              <w:spacing w:before="170" w:line="222" w:lineRule="auto"/>
              <w:rPr/>
            </w:pPr>
            <w:r>
              <w:rPr>
                <w:spacing w:val="-4"/>
              </w:rPr>
              <w:t>不通过</w:t>
            </w:r>
          </w:p>
        </w:tc>
        <w:tc>
          <w:tcPr>
            <w:tcW w:w="4018" w:type="dxa"/>
            <w:vAlign w:val="top"/>
          </w:tcPr>
          <w:p>
            <w:pPr>
              <w:pStyle w:val="TableText"/>
              <w:ind w:left="112" w:right="126"/>
              <w:spacing w:before="170" w:line="322" w:lineRule="auto"/>
              <w:rPr/>
            </w:pPr>
            <w:r>
              <w:rPr>
                <w:spacing w:val="-1"/>
              </w:rPr>
              <w:t>佐证缺失、权属存疑、无行业价值、存在合规瑕</w:t>
            </w:r>
            <w:r>
              <w:rPr/>
              <w:t>疵</w:t>
            </w:r>
          </w:p>
        </w:tc>
      </w:tr>
    </w:tbl>
    <w:p>
      <w:pPr>
        <w:pStyle w:val="BodyText"/>
        <w:rPr/>
      </w:pPr>
      <w:r/>
    </w:p>
    <w:p>
      <w:pPr>
        <w:sectPr>
          <w:footerReference w:type="default" r:id="rId22"/>
          <w:pgSz w:w="11906" w:h="16839"/>
          <w:pgMar w:top="400" w:right="1785" w:bottom="1000" w:left="1475" w:header="0" w:footer="836" w:gutter="0"/>
        </w:sectPr>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2057"/>
        <w:spacing w:before="65" w:line="229" w:lineRule="auto"/>
        <w:outlineLvl w:val="0"/>
        <w:rPr>
          <w:rFonts w:ascii="SimHei" w:hAnsi="SimHei" w:eastAsia="SimHei" w:cs="SimHei"/>
          <w:sz w:val="20"/>
          <w:szCs w:val="20"/>
        </w:rPr>
      </w:pPr>
      <w:bookmarkStart w:name="bookmark16" w:id="19"/>
      <w:bookmarkEnd w:id="19"/>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E</w:t>
      </w:r>
      <w:r>
        <w:rPr>
          <w:rFonts w:ascii="SimHei" w:hAnsi="SimHei" w:eastAsia="SimHei" w:cs="SimHei"/>
          <w:sz w:val="20"/>
          <w:szCs w:val="20"/>
          <w:spacing w:val="8"/>
        </w:rPr>
        <w:t>（资料性）持续提升起源创始人核心竞争力</w:t>
      </w:r>
    </w:p>
    <w:p>
      <w:pPr>
        <w:spacing w:before="181" w:line="230" w:lineRule="auto"/>
        <w:rPr>
          <w:rFonts w:ascii="SimHei" w:hAnsi="SimHei" w:eastAsia="SimHei" w:cs="SimHei"/>
          <w:sz w:val="20"/>
          <w:szCs w:val="20"/>
        </w:rPr>
      </w:pPr>
      <w:r>
        <w:rPr>
          <w:rFonts w:ascii="Times New Roman" w:hAnsi="Times New Roman" w:eastAsia="Times New Roman" w:cs="Times New Roman"/>
          <w:sz w:val="20"/>
          <w:szCs w:val="20"/>
          <w:spacing w:val="2"/>
        </w:rPr>
        <w:t>E.0</w:t>
      </w:r>
      <w:r>
        <w:rPr>
          <w:rFonts w:ascii="Times New Roman" w:hAnsi="Times New Roman" w:eastAsia="Times New Roman" w:cs="Times New Roman"/>
          <w:sz w:val="20"/>
          <w:szCs w:val="20"/>
          <w:spacing w:val="9"/>
        </w:rPr>
        <w:t xml:space="preserve">  </w:t>
      </w:r>
      <w:r>
        <w:rPr>
          <w:rFonts w:ascii="SimHei" w:hAnsi="SimHei" w:eastAsia="SimHei" w:cs="SimHei"/>
          <w:sz w:val="20"/>
          <w:szCs w:val="20"/>
          <w:spacing w:val="2"/>
        </w:rPr>
        <w:t>总则</w:t>
      </w:r>
    </w:p>
    <w:p>
      <w:pPr>
        <w:pStyle w:val="BodyText"/>
        <w:spacing w:line="267" w:lineRule="auto"/>
        <w:rPr/>
      </w:pPr>
      <w:r/>
    </w:p>
    <w:p>
      <w:pPr>
        <w:ind w:left="4" w:right="40" w:firstLine="420"/>
        <w:spacing w:before="65" w:line="288" w:lineRule="auto"/>
        <w:rPr>
          <w:rFonts w:ascii="SimSun" w:hAnsi="SimSun" w:eastAsia="SimSun" w:cs="SimSun"/>
          <w:sz w:val="20"/>
          <w:szCs w:val="20"/>
        </w:rPr>
      </w:pPr>
      <w:r>
        <w:rPr>
          <w:rFonts w:ascii="SimSun" w:hAnsi="SimSun" w:eastAsia="SimSun" w:cs="SimSun"/>
          <w:sz w:val="20"/>
          <w:szCs w:val="20"/>
          <w:spacing w:val="7"/>
        </w:rPr>
        <w:t>本附录所给出的附加信息旨在加强对本文件的理解和实施效果。这些信息的阐述与文件要求</w:t>
      </w:r>
      <w:r>
        <w:rPr>
          <w:rFonts w:ascii="SimSun" w:hAnsi="SimSun" w:eastAsia="SimSun" w:cs="SimSun"/>
          <w:sz w:val="20"/>
          <w:szCs w:val="20"/>
          <w:spacing w:val="8"/>
        </w:rPr>
        <w:t>保持一致，是连贯性说明和指导。</w:t>
      </w:r>
    </w:p>
    <w:p>
      <w:pPr>
        <w:ind w:left="6" w:right="40" w:firstLine="418"/>
        <w:spacing w:before="1" w:line="288" w:lineRule="auto"/>
        <w:jc w:val="both"/>
        <w:rPr>
          <w:rFonts w:ascii="SimSun" w:hAnsi="SimSun" w:eastAsia="SimSun" w:cs="SimSun"/>
          <w:sz w:val="20"/>
          <w:szCs w:val="20"/>
        </w:rPr>
      </w:pPr>
      <w:r>
        <w:rPr>
          <w:rFonts w:ascii="SimSun" w:hAnsi="SimSun" w:eastAsia="SimSun" w:cs="SimSun"/>
          <w:sz w:val="20"/>
          <w:szCs w:val="20"/>
          <w:spacing w:val="7"/>
        </w:rPr>
        <w:t>本文件所包含的要求需要起源地文化传播（北京）中心标准化管理办公室重视起源创始人的</w:t>
      </w:r>
      <w:r>
        <w:rPr>
          <w:rFonts w:ascii="SimSun" w:hAnsi="SimSun" w:eastAsia="SimSun" w:cs="SimSun"/>
          <w:sz w:val="20"/>
          <w:szCs w:val="20"/>
          <w:spacing w:val="8"/>
        </w:rPr>
        <w:t>持久生命力，从系统或整体的角度进行考虑，</w:t>
      </w:r>
      <w:r>
        <w:rPr>
          <w:rFonts w:ascii="SimSun" w:hAnsi="SimSun" w:eastAsia="SimSun" w:cs="SimSun"/>
          <w:sz w:val="20"/>
          <w:szCs w:val="20"/>
          <w:spacing w:val="7"/>
        </w:rPr>
        <w:t>从质量管理水平、创新能力、服务水平、有形和无</w:t>
      </w:r>
      <w:r>
        <w:rPr>
          <w:rFonts w:ascii="SimSun" w:hAnsi="SimSun" w:eastAsia="SimSun" w:cs="SimSun"/>
          <w:sz w:val="20"/>
          <w:szCs w:val="20"/>
          <w:spacing w:val="9"/>
        </w:rPr>
        <w:t>形要素价值提升及知识产权保护等方面着手，持续提升起源创始人的竞争力。</w:t>
      </w:r>
    </w:p>
    <w:p>
      <w:pPr>
        <w:pStyle w:val="BodyText"/>
        <w:spacing w:line="380" w:lineRule="auto"/>
        <w:rPr/>
      </w:pPr>
      <w:r/>
    </w:p>
    <w:p>
      <w:pPr>
        <w:spacing w:before="65" w:line="230" w:lineRule="auto"/>
        <w:rPr>
          <w:rFonts w:ascii="SimHei" w:hAnsi="SimHei" w:eastAsia="SimHei" w:cs="SimHei"/>
          <w:sz w:val="20"/>
          <w:szCs w:val="20"/>
        </w:rPr>
      </w:pPr>
      <w:r>
        <w:rPr>
          <w:rFonts w:ascii="Times New Roman" w:hAnsi="Times New Roman" w:eastAsia="Times New Roman" w:cs="Times New Roman"/>
          <w:sz w:val="20"/>
          <w:szCs w:val="20"/>
          <w:spacing w:val="4"/>
        </w:rPr>
        <w:t>E.</w:t>
      </w:r>
      <w:r>
        <w:rPr>
          <w:rFonts w:ascii="Times New Roman" w:hAnsi="Times New Roman" w:eastAsia="Times New Roman" w:cs="Times New Roman"/>
          <w:sz w:val="20"/>
          <w:szCs w:val="20"/>
          <w:spacing w:val="-24"/>
        </w:rPr>
        <w:t xml:space="preserve"> </w:t>
      </w:r>
      <w:r>
        <w:rPr>
          <w:rFonts w:ascii="Times New Roman" w:hAnsi="Times New Roman" w:eastAsia="Times New Roman" w:cs="Times New Roman"/>
          <w:sz w:val="20"/>
          <w:szCs w:val="20"/>
          <w:spacing w:val="4"/>
        </w:rPr>
        <w:t>1 </w:t>
      </w:r>
      <w:r>
        <w:rPr>
          <w:rFonts w:ascii="SimHei" w:hAnsi="SimHei" w:eastAsia="SimHei" w:cs="SimHei"/>
          <w:sz w:val="20"/>
          <w:szCs w:val="20"/>
          <w:spacing w:val="4"/>
        </w:rPr>
        <w:t>提升质量水平</w:t>
      </w:r>
    </w:p>
    <w:p>
      <w:pPr>
        <w:pStyle w:val="BodyText"/>
        <w:spacing w:line="269" w:lineRule="auto"/>
        <w:rPr/>
      </w:pPr>
      <w:r/>
    </w:p>
    <w:p>
      <w:pPr>
        <w:ind w:left="3" w:right="37" w:firstLine="420"/>
        <w:spacing w:before="65" w:line="288" w:lineRule="auto"/>
        <w:jc w:val="both"/>
        <w:rPr>
          <w:rFonts w:ascii="SimSun" w:hAnsi="SimSun" w:eastAsia="SimSun" w:cs="SimSun"/>
          <w:sz w:val="20"/>
          <w:szCs w:val="20"/>
        </w:rPr>
      </w:pPr>
      <w:r>
        <w:rPr>
          <w:rFonts w:ascii="SimSun" w:hAnsi="SimSun" w:eastAsia="SimSun" w:cs="SimSun"/>
          <w:sz w:val="20"/>
          <w:szCs w:val="20"/>
          <w:spacing w:val="7"/>
        </w:rPr>
        <w:t>起源地文化传播（北京）中心标准化管理办公室宜采取多种质量管理措施，推动起源创始人</w:t>
      </w:r>
      <w:r>
        <w:rPr>
          <w:rFonts w:ascii="SimSun" w:hAnsi="SimSun" w:eastAsia="SimSun" w:cs="SimSun"/>
          <w:sz w:val="20"/>
          <w:szCs w:val="20"/>
          <w:spacing w:val="8"/>
        </w:rPr>
        <w:t>相关企事业单位不断提升质量管理水平及其产品与服</w:t>
      </w:r>
      <w:r>
        <w:rPr>
          <w:rFonts w:ascii="SimSun" w:hAnsi="SimSun" w:eastAsia="SimSun" w:cs="SimSun"/>
          <w:sz w:val="20"/>
          <w:szCs w:val="20"/>
          <w:spacing w:val="7"/>
        </w:rPr>
        <w:t>务的质量水平。质量管理措施包括但不限于</w:t>
      </w:r>
      <w:r>
        <w:rPr>
          <w:rFonts w:ascii="SimSun" w:hAnsi="SimSun" w:eastAsia="SimSun" w:cs="SimSun"/>
          <w:sz w:val="20"/>
          <w:szCs w:val="20"/>
          <w:spacing w:val="5"/>
        </w:rPr>
        <w:t>以下方面：</w:t>
      </w:r>
    </w:p>
    <w:p>
      <w:pPr>
        <w:ind w:left="7" w:right="37" w:firstLine="417"/>
        <w:spacing w:before="3" w:line="287" w:lineRule="auto"/>
        <w:rPr>
          <w:rFonts w:ascii="SimSun" w:hAnsi="SimSun" w:eastAsia="SimSun" w:cs="SimSun"/>
          <w:sz w:val="20"/>
          <w:szCs w:val="20"/>
        </w:rPr>
      </w:pPr>
      <w:r>
        <w:rPr>
          <w:rFonts w:ascii="SimSun" w:hAnsi="SimSun" w:eastAsia="SimSun" w:cs="SimSun"/>
          <w:sz w:val="20"/>
          <w:szCs w:val="20"/>
          <w:spacing w:val="10"/>
        </w:rPr>
        <w:t>a）建立质量激励机制，鼓励企事业单位树立质</w:t>
      </w:r>
      <w:r>
        <w:rPr>
          <w:rFonts w:ascii="SimSun" w:hAnsi="SimSun" w:eastAsia="SimSun" w:cs="SimSun"/>
          <w:sz w:val="20"/>
          <w:szCs w:val="20"/>
          <w:spacing w:val="9"/>
        </w:rPr>
        <w:t>量第一的理念，不断提升质量意识，将诚实</w:t>
      </w:r>
      <w:r>
        <w:rPr>
          <w:rFonts w:ascii="SimSun" w:hAnsi="SimSun" w:eastAsia="SimSun" w:cs="SimSun"/>
          <w:sz w:val="20"/>
          <w:szCs w:val="20"/>
          <w:spacing w:val="8"/>
        </w:rPr>
        <w:t>守信、一丝不苟、持续改进、创新发展、追求卓越</w:t>
      </w:r>
      <w:r>
        <w:rPr>
          <w:rFonts w:ascii="SimSun" w:hAnsi="SimSun" w:eastAsia="SimSun" w:cs="SimSun"/>
          <w:sz w:val="20"/>
          <w:szCs w:val="20"/>
          <w:spacing w:val="7"/>
        </w:rPr>
        <w:t>的质量精神转化为起源创始人的行为准则，大</w:t>
      </w:r>
      <w:r>
        <w:rPr>
          <w:rFonts w:ascii="SimSun" w:hAnsi="SimSun" w:eastAsia="SimSun" w:cs="SimSun"/>
          <w:sz w:val="20"/>
          <w:szCs w:val="20"/>
          <w:spacing w:val="7"/>
        </w:rPr>
        <w:t>力弘扬工匠精神；</w:t>
      </w:r>
    </w:p>
    <w:p>
      <w:pPr>
        <w:ind w:left="2" w:right="54" w:firstLine="417"/>
        <w:spacing w:line="288" w:lineRule="auto"/>
        <w:rPr>
          <w:rFonts w:ascii="SimSun" w:hAnsi="SimSun" w:eastAsia="SimSun" w:cs="SimSun"/>
          <w:sz w:val="20"/>
          <w:szCs w:val="20"/>
        </w:rPr>
      </w:pPr>
      <w:r>
        <w:rPr>
          <w:rFonts w:ascii="SimSun" w:hAnsi="SimSun" w:eastAsia="SimSun" w:cs="SimSun"/>
          <w:sz w:val="20"/>
          <w:szCs w:val="20"/>
          <w:spacing w:val="10"/>
        </w:rPr>
        <w:t>b）鼓励起源创始人所在企事业单位采用高于国际标准、国</w:t>
      </w:r>
      <w:r>
        <w:rPr>
          <w:rFonts w:ascii="SimSun" w:hAnsi="SimSun" w:eastAsia="SimSun" w:cs="SimSun"/>
          <w:sz w:val="20"/>
          <w:szCs w:val="20"/>
          <w:spacing w:val="9"/>
        </w:rPr>
        <w:t>家标准、行业标准、团体标准、</w:t>
      </w:r>
      <w:r>
        <w:rPr>
          <w:rFonts w:ascii="SimSun" w:hAnsi="SimSun" w:eastAsia="SimSun" w:cs="SimSun"/>
          <w:sz w:val="20"/>
          <w:szCs w:val="20"/>
          <w:spacing w:val="10"/>
        </w:rPr>
        <w:t>企业标准或明显具有市场 优势的其他先进标准，提高产</w:t>
      </w:r>
      <w:r>
        <w:rPr>
          <w:rFonts w:ascii="SimSun" w:hAnsi="SimSun" w:eastAsia="SimSun" w:cs="SimSun"/>
          <w:sz w:val="20"/>
          <w:szCs w:val="20"/>
          <w:spacing w:val="9"/>
        </w:rPr>
        <w:t>品技术性能、经济性能、实用性能和社</w:t>
      </w:r>
      <w:r>
        <w:rPr>
          <w:rFonts w:ascii="SimSun" w:hAnsi="SimSun" w:eastAsia="SimSun" w:cs="SimSun"/>
          <w:sz w:val="20"/>
          <w:szCs w:val="20"/>
          <w:spacing w:val="9"/>
        </w:rPr>
        <w:t>会性能，满足顾客多样化的需求， 提升顾客满意度；</w:t>
      </w:r>
    </w:p>
    <w:p>
      <w:pPr>
        <w:ind w:left="4" w:right="54" w:firstLine="423"/>
        <w:spacing w:before="2" w:line="287" w:lineRule="auto"/>
        <w:rPr>
          <w:rFonts w:ascii="SimSun" w:hAnsi="SimSun" w:eastAsia="SimSun" w:cs="SimSun"/>
          <w:sz w:val="20"/>
          <w:szCs w:val="20"/>
        </w:rPr>
      </w:pPr>
      <w:r>
        <w:rPr>
          <w:rFonts w:ascii="SimSun" w:hAnsi="SimSun" w:eastAsia="SimSun" w:cs="SimSun"/>
          <w:sz w:val="20"/>
          <w:szCs w:val="20"/>
          <w:spacing w:val="9"/>
        </w:rPr>
        <w:t>c）围绕起源创始人产品或服务的关键质量特性要求制定团体标准并不断更新，进而提高区</w:t>
      </w:r>
      <w:r>
        <w:rPr>
          <w:rFonts w:ascii="SimSun" w:hAnsi="SimSun" w:eastAsia="SimSun" w:cs="SimSun"/>
          <w:sz w:val="20"/>
          <w:szCs w:val="20"/>
          <w:spacing w:val="7"/>
        </w:rPr>
        <w:t>域产业整体质量水平；</w:t>
      </w:r>
    </w:p>
    <w:p>
      <w:pPr>
        <w:ind w:left="26" w:right="54" w:firstLine="401"/>
        <w:spacing w:line="288" w:lineRule="auto"/>
        <w:rPr>
          <w:rFonts w:ascii="SimSun" w:hAnsi="SimSun" w:eastAsia="SimSun" w:cs="SimSun"/>
          <w:sz w:val="20"/>
          <w:szCs w:val="20"/>
        </w:rPr>
      </w:pPr>
      <w:r>
        <w:rPr>
          <w:rFonts w:ascii="SimSun" w:hAnsi="SimSun" w:eastAsia="SimSun" w:cs="SimSun"/>
          <w:sz w:val="20"/>
          <w:szCs w:val="20"/>
          <w:spacing w:val="9"/>
        </w:rPr>
        <w:t>d）鼓励起源创始人所在企事业单位全员在生产经营全过程中，全方位开展质量改进、质量</w:t>
      </w:r>
      <w:r>
        <w:rPr>
          <w:rFonts w:ascii="SimSun" w:hAnsi="SimSun" w:eastAsia="SimSun" w:cs="SimSun"/>
          <w:sz w:val="20"/>
          <w:szCs w:val="20"/>
          <w:spacing w:val="8"/>
        </w:rPr>
        <w:t>比对、质量风险分析、质量成本控制等质量管理小组活动；</w:t>
      </w:r>
    </w:p>
    <w:p>
      <w:pPr>
        <w:ind w:left="2" w:right="40" w:firstLine="425"/>
        <w:spacing w:before="3" w:line="288" w:lineRule="auto"/>
        <w:rPr>
          <w:rFonts w:ascii="SimSun" w:hAnsi="SimSun" w:eastAsia="SimSun" w:cs="SimSun"/>
          <w:sz w:val="20"/>
          <w:szCs w:val="20"/>
        </w:rPr>
      </w:pPr>
      <w:r>
        <w:rPr>
          <w:rFonts w:ascii="SimSun" w:hAnsi="SimSun" w:eastAsia="SimSun" w:cs="SimSun"/>
          <w:sz w:val="20"/>
          <w:szCs w:val="20"/>
          <w:spacing w:val="9"/>
        </w:rPr>
        <w:t>e）强化起源创始人所在企事业单位质量主体责任，鼓励企事业单位建立严格的质量管理制</w:t>
      </w:r>
      <w:r>
        <w:rPr>
          <w:rFonts w:ascii="SimSun" w:hAnsi="SimSun" w:eastAsia="SimSun" w:cs="SimSun"/>
          <w:sz w:val="20"/>
          <w:szCs w:val="20"/>
          <w:spacing w:val="8"/>
        </w:rPr>
        <w:t>度，包括为确保品牌指标全面达到国家强制性标准或</w:t>
      </w:r>
      <w:r>
        <w:rPr>
          <w:rFonts w:ascii="SimSun" w:hAnsi="SimSun" w:eastAsia="SimSun" w:cs="SimSun"/>
          <w:sz w:val="20"/>
          <w:szCs w:val="20"/>
          <w:spacing w:val="7"/>
        </w:rPr>
        <w:t>服务规范要求建立严格的质量检验制度与质</w:t>
      </w:r>
      <w:r>
        <w:rPr>
          <w:rFonts w:ascii="SimSun" w:hAnsi="SimSun" w:eastAsia="SimSun" w:cs="SimSun"/>
          <w:sz w:val="20"/>
          <w:szCs w:val="20"/>
          <w:spacing w:val="8"/>
        </w:rPr>
        <w:t>量安全关键岗位责任制度；</w:t>
      </w:r>
    </w:p>
    <w:p>
      <w:pPr>
        <w:spacing w:before="132" w:line="229" w:lineRule="auto"/>
        <w:rPr>
          <w:rFonts w:ascii="SimHei" w:hAnsi="SimHei" w:eastAsia="SimHei" w:cs="SimHei"/>
          <w:sz w:val="20"/>
          <w:szCs w:val="20"/>
        </w:rPr>
      </w:pPr>
      <w:r>
        <w:rPr>
          <w:rFonts w:ascii="Times New Roman" w:hAnsi="Times New Roman" w:eastAsia="Times New Roman" w:cs="Times New Roman"/>
          <w:sz w:val="20"/>
          <w:szCs w:val="20"/>
          <w:spacing w:val="6"/>
        </w:rPr>
        <w:t>E.2  </w:t>
      </w:r>
      <w:r>
        <w:rPr>
          <w:rFonts w:ascii="SimHei" w:hAnsi="SimHei" w:eastAsia="SimHei" w:cs="SimHei"/>
          <w:sz w:val="20"/>
          <w:szCs w:val="20"/>
          <w:spacing w:val="6"/>
        </w:rPr>
        <w:t>提升创新能力</w:t>
      </w:r>
    </w:p>
    <w:p>
      <w:pPr>
        <w:pStyle w:val="BodyText"/>
        <w:spacing w:line="270" w:lineRule="auto"/>
        <w:rPr/>
      </w:pPr>
      <w:r/>
    </w:p>
    <w:p>
      <w:pPr>
        <w:ind w:left="5" w:firstLine="419"/>
        <w:spacing w:before="66" w:line="288"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起源地文化传播（北京）中心标准化管理办公室宜不断提升创新能力满足市场需求的变化，</w:t>
      </w:r>
      <w:r>
        <w:rPr>
          <w:rFonts w:ascii="SimSun" w:hAnsi="SimSun" w:eastAsia="SimSun" w:cs="SimSun"/>
          <w:sz w:val="20"/>
          <w:szCs w:val="20"/>
          <w:spacing w:val="8"/>
        </w:rPr>
        <w:t>可采取 包括但不限于下列措施：</w:t>
      </w:r>
    </w:p>
    <w:p>
      <w:pPr>
        <w:ind w:left="4" w:right="54" w:firstLine="420"/>
        <w:spacing w:line="288" w:lineRule="auto"/>
        <w:rPr>
          <w:rFonts w:ascii="SimSun" w:hAnsi="SimSun" w:eastAsia="SimSun" w:cs="SimSun"/>
          <w:sz w:val="20"/>
          <w:szCs w:val="20"/>
        </w:rPr>
      </w:pPr>
      <w:r>
        <w:rPr>
          <w:rFonts w:ascii="SimSun" w:hAnsi="SimSun" w:eastAsia="SimSun" w:cs="SimSun"/>
          <w:sz w:val="20"/>
          <w:szCs w:val="20"/>
          <w:spacing w:val="9"/>
        </w:rPr>
        <w:t>a）宣传创新精神，</w:t>
      </w:r>
      <w:r>
        <w:rPr>
          <w:rFonts w:ascii="SimSun" w:hAnsi="SimSun" w:eastAsia="SimSun" w:cs="SimSun"/>
          <w:sz w:val="20"/>
          <w:szCs w:val="20"/>
          <w:spacing w:val="-60"/>
        </w:rPr>
        <w:t xml:space="preserve"> </w:t>
      </w:r>
      <w:r>
        <w:rPr>
          <w:rFonts w:ascii="SimSun" w:hAnsi="SimSun" w:eastAsia="SimSun" w:cs="SimSun"/>
          <w:sz w:val="20"/>
          <w:szCs w:val="20"/>
          <w:spacing w:val="9"/>
        </w:rPr>
        <w:t>以会展、论坛、研讨会、特</w:t>
      </w:r>
      <w:r>
        <w:rPr>
          <w:rFonts w:ascii="SimSun" w:hAnsi="SimSun" w:eastAsia="SimSun" w:cs="SimSun"/>
          <w:sz w:val="20"/>
          <w:szCs w:val="20"/>
          <w:spacing w:val="8"/>
        </w:rPr>
        <w:t>色文艺活动、服务活动等方式营造良好的创</w:t>
      </w:r>
      <w:r>
        <w:rPr>
          <w:rFonts w:ascii="SimSun" w:hAnsi="SimSun" w:eastAsia="SimSun" w:cs="SimSun"/>
          <w:sz w:val="20"/>
          <w:szCs w:val="20"/>
          <w:spacing w:val="6"/>
        </w:rPr>
        <w:t>新创业环境；</w:t>
      </w:r>
    </w:p>
    <w:p>
      <w:pPr>
        <w:ind w:left="2" w:right="54" w:firstLine="417"/>
        <w:spacing w:line="288" w:lineRule="auto"/>
        <w:rPr>
          <w:rFonts w:ascii="SimSun" w:hAnsi="SimSun" w:eastAsia="SimSun" w:cs="SimSun"/>
          <w:sz w:val="20"/>
          <w:szCs w:val="20"/>
        </w:rPr>
      </w:pPr>
      <w:r>
        <w:rPr>
          <w:rFonts w:ascii="SimSun" w:hAnsi="SimSun" w:eastAsia="SimSun" w:cs="SimSun"/>
          <w:sz w:val="20"/>
          <w:szCs w:val="20"/>
          <w:spacing w:val="10"/>
        </w:rPr>
        <w:t>b）通过创新管理方法、管理模式、管理理念等方式引入起</w:t>
      </w:r>
      <w:r>
        <w:rPr>
          <w:rFonts w:ascii="SimSun" w:hAnsi="SimSun" w:eastAsia="SimSun" w:cs="SimSun"/>
          <w:sz w:val="20"/>
          <w:szCs w:val="20"/>
          <w:spacing w:val="9"/>
        </w:rPr>
        <w:t>源创始人管理系统，实施管理制</w:t>
      </w:r>
      <w:r>
        <w:rPr>
          <w:rFonts w:ascii="SimSun" w:hAnsi="SimSun" w:eastAsia="SimSun" w:cs="SimSun"/>
          <w:sz w:val="20"/>
          <w:szCs w:val="20"/>
          <w:spacing w:val="9"/>
        </w:rPr>
        <w:t>度、管理方法或措施的创新设计，营造良好的创新制度环境；</w:t>
      </w:r>
    </w:p>
    <w:p>
      <w:pPr>
        <w:ind w:left="7" w:right="37" w:firstLine="420"/>
        <w:spacing w:before="3" w:line="287" w:lineRule="auto"/>
        <w:rPr>
          <w:rFonts w:ascii="SimSun" w:hAnsi="SimSun" w:eastAsia="SimSun" w:cs="SimSun"/>
          <w:sz w:val="20"/>
          <w:szCs w:val="20"/>
        </w:rPr>
      </w:pPr>
      <w:r>
        <w:rPr>
          <w:rFonts w:ascii="SimSun" w:hAnsi="SimSun" w:eastAsia="SimSun" w:cs="SimSun"/>
          <w:sz w:val="20"/>
          <w:szCs w:val="20"/>
          <w:spacing w:val="9"/>
        </w:rPr>
        <w:t>c）鼓励企事业单位通过加大研发投入、建立研发中心等手段提升企业自主创新能力，鼓励</w:t>
      </w:r>
      <w:r>
        <w:rPr>
          <w:rFonts w:ascii="SimSun" w:hAnsi="SimSun" w:eastAsia="SimSun" w:cs="SimSun"/>
          <w:sz w:val="20"/>
          <w:szCs w:val="20"/>
          <w:spacing w:val="8"/>
        </w:rPr>
        <w:t>企业间或企业与科研机构、高校之间开展联合创新</w:t>
      </w:r>
      <w:r>
        <w:rPr>
          <w:rFonts w:ascii="SimSun" w:hAnsi="SimSun" w:eastAsia="SimSun" w:cs="SimSun"/>
          <w:sz w:val="20"/>
          <w:szCs w:val="20"/>
          <w:spacing w:val="7"/>
        </w:rPr>
        <w:t>，推动关键技术的突破，开发新产品，提高产</w:t>
      </w:r>
      <w:r>
        <w:rPr>
          <w:rFonts w:ascii="SimSun" w:hAnsi="SimSun" w:eastAsia="SimSun" w:cs="SimSun"/>
          <w:sz w:val="20"/>
          <w:szCs w:val="20"/>
          <w:spacing w:val="8"/>
        </w:rPr>
        <w:t>品的自主知识产权含量与质量水平；</w:t>
      </w:r>
    </w:p>
    <w:p>
      <w:pPr>
        <w:ind w:left="427"/>
        <w:spacing w:line="227" w:lineRule="auto"/>
        <w:rPr>
          <w:rFonts w:ascii="SimSun" w:hAnsi="SimSun" w:eastAsia="SimSun" w:cs="SimSun"/>
          <w:sz w:val="20"/>
          <w:szCs w:val="20"/>
        </w:rPr>
      </w:pPr>
      <w:r>
        <w:rPr>
          <w:rFonts w:ascii="SimSun" w:hAnsi="SimSun" w:eastAsia="SimSun" w:cs="SimSun"/>
          <w:sz w:val="20"/>
          <w:szCs w:val="20"/>
          <w:spacing w:val="9"/>
        </w:rPr>
        <w:t>d）鼓励企事业单位通过改进生产工艺、提升检测手段等方式进行生产工艺创新；</w:t>
      </w:r>
    </w:p>
    <w:p>
      <w:pPr>
        <w:ind w:left="8" w:right="54" w:firstLine="420"/>
        <w:spacing w:before="66" w:line="288" w:lineRule="auto"/>
        <w:rPr>
          <w:rFonts w:ascii="SimSun" w:hAnsi="SimSun" w:eastAsia="SimSun" w:cs="SimSun"/>
          <w:sz w:val="20"/>
          <w:szCs w:val="20"/>
        </w:rPr>
      </w:pPr>
      <w:r>
        <w:rPr>
          <w:rFonts w:ascii="SimSun" w:hAnsi="SimSun" w:eastAsia="SimSun" w:cs="SimSun"/>
          <w:sz w:val="20"/>
          <w:szCs w:val="20"/>
          <w:spacing w:val="9"/>
        </w:rPr>
        <w:t>e）采取多种措施吸引人才，扶持和奖励在技术创新上有突出贡献的企事业单位和个人，有</w:t>
      </w:r>
      <w:r>
        <w:rPr>
          <w:rFonts w:ascii="SimSun" w:hAnsi="SimSun" w:eastAsia="SimSun" w:cs="SimSun"/>
          <w:sz w:val="20"/>
          <w:szCs w:val="20"/>
          <w:spacing w:val="8"/>
        </w:rPr>
        <w:t>效激发其创新积极性和主动性；</w:t>
      </w:r>
    </w:p>
    <w:p>
      <w:pPr>
        <w:ind w:left="427"/>
        <w:spacing w:before="1" w:line="227" w:lineRule="auto"/>
        <w:rPr>
          <w:rFonts w:ascii="SimSun" w:hAnsi="SimSun" w:eastAsia="SimSun" w:cs="SimSun"/>
          <w:sz w:val="20"/>
          <w:szCs w:val="20"/>
        </w:rPr>
      </w:pPr>
      <w:r>
        <w:rPr>
          <w:rFonts w:ascii="SimSun" w:hAnsi="SimSun" w:eastAsia="SimSun" w:cs="SimSun"/>
          <w:sz w:val="20"/>
          <w:szCs w:val="20"/>
          <w:spacing w:val="9"/>
        </w:rPr>
        <w:t>f）实施标准化战略，参与国际、国家与行业标准的制修订工作，掌握行业话语权。</w:t>
      </w:r>
    </w:p>
    <w:p>
      <w:pPr>
        <w:spacing w:line="227" w:lineRule="auto"/>
        <w:sectPr>
          <w:footerReference w:type="default" r:id="rId23"/>
          <w:pgSz w:w="11906" w:h="16839"/>
          <w:pgMar w:top="400" w:right="1550" w:bottom="1001" w:left="1593" w:header="0" w:footer="836" w:gutter="0"/>
        </w:sectPr>
        <w:rPr>
          <w:rFonts w:ascii="SimSun" w:hAnsi="SimSun" w:eastAsia="SimSun" w:cs="SimSun"/>
          <w:sz w:val="20"/>
          <w:szCs w:val="20"/>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spacing w:before="65" w:line="229" w:lineRule="auto"/>
        <w:rPr>
          <w:rFonts w:ascii="SimHei" w:hAnsi="SimHei" w:eastAsia="SimHei" w:cs="SimHei"/>
          <w:sz w:val="20"/>
          <w:szCs w:val="20"/>
        </w:rPr>
      </w:pPr>
      <w:r>
        <w:rPr>
          <w:rFonts w:ascii="Times New Roman" w:hAnsi="Times New Roman" w:eastAsia="Times New Roman" w:cs="Times New Roman"/>
          <w:sz w:val="20"/>
          <w:szCs w:val="20"/>
          <w:spacing w:val="6"/>
        </w:rPr>
        <w:t>E.3  </w:t>
      </w:r>
      <w:r>
        <w:rPr>
          <w:rFonts w:ascii="SimHei" w:hAnsi="SimHei" w:eastAsia="SimHei" w:cs="SimHei"/>
          <w:sz w:val="20"/>
          <w:szCs w:val="20"/>
          <w:spacing w:val="6"/>
        </w:rPr>
        <w:t>提升服务水平</w:t>
      </w:r>
    </w:p>
    <w:p>
      <w:pPr>
        <w:pStyle w:val="BodyText"/>
        <w:spacing w:line="270" w:lineRule="auto"/>
        <w:rPr/>
      </w:pPr>
      <w:r/>
    </w:p>
    <w:p>
      <w:pPr>
        <w:ind w:left="1"/>
        <w:spacing w:before="65" w:line="228" w:lineRule="auto"/>
        <w:rPr>
          <w:rFonts w:ascii="SimSun" w:hAnsi="SimSun" w:eastAsia="SimSun" w:cs="SimSun"/>
          <w:sz w:val="20"/>
          <w:szCs w:val="20"/>
        </w:rPr>
      </w:pPr>
      <w:r>
        <w:rPr>
          <w:rFonts w:ascii="SimSun" w:hAnsi="SimSun" w:eastAsia="SimSun" w:cs="SimSun"/>
          <w:sz w:val="20"/>
          <w:szCs w:val="20"/>
          <w:spacing w:val="6"/>
        </w:rPr>
        <w:t>E.3.1 公共服务水平</w:t>
      </w:r>
    </w:p>
    <w:p>
      <w:pPr>
        <w:ind w:left="2" w:right="68" w:firstLine="422"/>
        <w:spacing w:before="65" w:line="288"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起源地文化传播（北京）中心标准化管理办公室宜提升区域内部公共服务水平，可采取包括</w:t>
      </w:r>
      <w:r>
        <w:rPr>
          <w:rFonts w:ascii="SimSun" w:hAnsi="SimSun" w:eastAsia="SimSun" w:cs="SimSun"/>
          <w:sz w:val="20"/>
          <w:szCs w:val="20"/>
          <w:spacing w:val="7"/>
        </w:rPr>
        <w:t>但不限 于下列措施：</w:t>
      </w:r>
    </w:p>
    <w:p>
      <w:pPr>
        <w:ind w:left="4" w:right="85" w:firstLine="420"/>
        <w:spacing w:line="288" w:lineRule="auto"/>
        <w:rPr>
          <w:rFonts w:ascii="SimSun" w:hAnsi="SimSun" w:eastAsia="SimSun" w:cs="SimSun"/>
          <w:sz w:val="20"/>
          <w:szCs w:val="20"/>
        </w:rPr>
      </w:pPr>
      <w:r>
        <w:rPr>
          <w:rFonts w:ascii="SimSun" w:hAnsi="SimSun" w:eastAsia="SimSun" w:cs="SimSun"/>
          <w:sz w:val="20"/>
          <w:szCs w:val="20"/>
          <w:spacing w:val="10"/>
        </w:rPr>
        <w:t>a）推动持续改善营商环境，加快建设区域电子政</w:t>
      </w:r>
      <w:r>
        <w:rPr>
          <w:rFonts w:ascii="SimSun" w:hAnsi="SimSun" w:eastAsia="SimSun" w:cs="SimSun"/>
          <w:sz w:val="20"/>
          <w:szCs w:val="20"/>
          <w:spacing w:val="9"/>
        </w:rPr>
        <w:t>务系统、质量风险预警指挥系统等“数字</w:t>
      </w:r>
      <w:r>
        <w:rPr>
          <w:rFonts w:ascii="SimSun" w:hAnsi="SimSun" w:eastAsia="SimSun" w:cs="SimSun"/>
          <w:sz w:val="20"/>
          <w:szCs w:val="20"/>
          <w:spacing w:val="1"/>
        </w:rPr>
        <w:t>质量</w:t>
      </w:r>
      <w:r>
        <w:rPr>
          <w:rFonts w:ascii="SimSun" w:hAnsi="SimSun" w:eastAsia="SimSun" w:cs="SimSun"/>
          <w:sz w:val="20"/>
          <w:szCs w:val="20"/>
          <w:spacing w:val="-70"/>
        </w:rPr>
        <w:t xml:space="preserve"> </w:t>
      </w:r>
      <w:r>
        <w:rPr>
          <w:rFonts w:ascii="SimSun" w:hAnsi="SimSun" w:eastAsia="SimSun" w:cs="SimSun"/>
          <w:sz w:val="20"/>
          <w:szCs w:val="20"/>
          <w:spacing w:val="1"/>
        </w:rPr>
        <w:t>”工程；</w:t>
      </w:r>
    </w:p>
    <w:p>
      <w:pPr>
        <w:ind w:left="420"/>
        <w:spacing w:line="226" w:lineRule="auto"/>
        <w:rPr>
          <w:rFonts w:ascii="SimSun" w:hAnsi="SimSun" w:eastAsia="SimSun" w:cs="SimSun"/>
          <w:sz w:val="20"/>
          <w:szCs w:val="20"/>
        </w:rPr>
      </w:pPr>
      <w:r>
        <w:rPr>
          <w:rFonts w:ascii="SimSun" w:hAnsi="SimSun" w:eastAsia="SimSun" w:cs="SimSun"/>
          <w:sz w:val="20"/>
          <w:szCs w:val="20"/>
          <w:spacing w:val="9"/>
        </w:rPr>
        <w:t>b）协调沟通相关部门，不断创新渠道为区域企事业单位提供融资服务；</w:t>
      </w:r>
    </w:p>
    <w:p>
      <w:pPr>
        <w:ind w:left="4" w:right="68" w:firstLine="423"/>
        <w:spacing w:before="66" w:line="288" w:lineRule="auto"/>
        <w:rPr>
          <w:rFonts w:ascii="SimSun" w:hAnsi="SimSun" w:eastAsia="SimSun" w:cs="SimSun"/>
          <w:sz w:val="20"/>
          <w:szCs w:val="20"/>
        </w:rPr>
      </w:pPr>
      <w:r>
        <w:rPr>
          <w:rFonts w:ascii="SimSun" w:hAnsi="SimSun" w:eastAsia="SimSun" w:cs="SimSun"/>
          <w:sz w:val="20"/>
          <w:szCs w:val="20"/>
          <w:spacing w:val="9"/>
        </w:rPr>
        <w:t>c）不断加强配套产业建设，完善产业链布局；推动企业、行业协会、科研院所、新闻媒体</w:t>
      </w:r>
      <w:r>
        <w:rPr>
          <w:rFonts w:ascii="SimSun" w:hAnsi="SimSun" w:eastAsia="SimSun" w:cs="SimSun"/>
          <w:sz w:val="20"/>
          <w:szCs w:val="20"/>
          <w:spacing w:val="8"/>
        </w:rPr>
        <w:t>等各方组织发挥各自的优势，以区域综合服务平台</w:t>
      </w:r>
      <w:r>
        <w:rPr>
          <w:rFonts w:ascii="SimSun" w:hAnsi="SimSun" w:eastAsia="SimSun" w:cs="SimSun"/>
          <w:sz w:val="20"/>
          <w:szCs w:val="20"/>
          <w:spacing w:val="7"/>
        </w:rPr>
        <w:t>为依托、专业服务平台为支撑，以解决共性需</w:t>
      </w:r>
      <w:r>
        <w:rPr>
          <w:rFonts w:ascii="SimSun" w:hAnsi="SimSun" w:eastAsia="SimSun" w:cs="SimSun"/>
          <w:sz w:val="20"/>
          <w:szCs w:val="20"/>
          <w:spacing w:val="8"/>
        </w:rPr>
        <w:t>求为重点，开展有利于起源创始人可持续发展的信息服务</w:t>
      </w:r>
      <w:r>
        <w:rPr>
          <w:rFonts w:ascii="SimSun" w:hAnsi="SimSun" w:eastAsia="SimSun" w:cs="SimSun"/>
          <w:sz w:val="20"/>
          <w:szCs w:val="20"/>
          <w:spacing w:val="7"/>
        </w:rPr>
        <w:t>、管理咨询、检验检测、融资租赁、品</w:t>
      </w:r>
      <w:r>
        <w:rPr>
          <w:rFonts w:ascii="SimSun" w:hAnsi="SimSun" w:eastAsia="SimSun" w:cs="SimSun"/>
          <w:sz w:val="20"/>
          <w:szCs w:val="20"/>
          <w:spacing w:val="8"/>
        </w:rPr>
        <w:t>牌营销、技术攻关等服务。</w:t>
      </w:r>
    </w:p>
    <w:p>
      <w:pPr>
        <w:ind w:left="1"/>
        <w:spacing w:line="227" w:lineRule="auto"/>
        <w:rPr>
          <w:rFonts w:ascii="SimSun" w:hAnsi="SimSun" w:eastAsia="SimSun" w:cs="SimSun"/>
          <w:sz w:val="20"/>
          <w:szCs w:val="20"/>
        </w:rPr>
      </w:pPr>
      <w:r>
        <w:rPr>
          <w:rFonts w:ascii="SimSun" w:hAnsi="SimSun" w:eastAsia="SimSun" w:cs="SimSun"/>
          <w:sz w:val="20"/>
          <w:szCs w:val="20"/>
          <w:spacing w:val="7"/>
        </w:rPr>
        <w:t>E.3.2 外部公共服务水平</w:t>
      </w:r>
    </w:p>
    <w:p>
      <w:pPr>
        <w:ind w:left="3" w:right="68" w:firstLine="420"/>
        <w:spacing w:before="66" w:line="288"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起源地文化传播（北京）中心标准化管理办公室宜不断提升区域外部公共服务水平，可采取</w:t>
      </w:r>
      <w:r>
        <w:rPr>
          <w:rFonts w:ascii="SimSun" w:hAnsi="SimSun" w:eastAsia="SimSun" w:cs="SimSun"/>
          <w:sz w:val="20"/>
          <w:szCs w:val="20"/>
          <w:spacing w:val="8"/>
        </w:rPr>
        <w:t>包括但不限于下列措施：</w:t>
      </w:r>
    </w:p>
    <w:p>
      <w:pPr>
        <w:ind w:left="424"/>
        <w:spacing w:line="227" w:lineRule="auto"/>
        <w:rPr>
          <w:rFonts w:ascii="SimSun" w:hAnsi="SimSun" w:eastAsia="SimSun" w:cs="SimSun"/>
          <w:sz w:val="20"/>
          <w:szCs w:val="20"/>
        </w:rPr>
      </w:pPr>
      <w:r>
        <w:rPr>
          <w:rFonts w:ascii="SimSun" w:hAnsi="SimSun" w:eastAsia="SimSun" w:cs="SimSun"/>
          <w:sz w:val="20"/>
          <w:szCs w:val="20"/>
          <w:spacing w:val="8"/>
        </w:rPr>
        <w:t>a）建立起源创始品牌与服务售后服务管理制度；</w:t>
      </w:r>
    </w:p>
    <w:p>
      <w:pPr>
        <w:ind w:left="20" w:right="85" w:firstLine="399"/>
        <w:spacing w:before="66" w:line="288" w:lineRule="auto"/>
        <w:rPr>
          <w:rFonts w:ascii="SimSun" w:hAnsi="SimSun" w:eastAsia="SimSun" w:cs="SimSun"/>
          <w:sz w:val="20"/>
          <w:szCs w:val="20"/>
        </w:rPr>
      </w:pPr>
      <w:r>
        <w:rPr>
          <w:rFonts w:ascii="SimSun" w:hAnsi="SimSun" w:eastAsia="SimSun" w:cs="SimSun"/>
          <w:sz w:val="20"/>
          <w:szCs w:val="20"/>
          <w:spacing w:val="10"/>
        </w:rPr>
        <w:t>b）及时搜集顾客关于产品与服务的需求与期望的信息，定</w:t>
      </w:r>
      <w:r>
        <w:rPr>
          <w:rFonts w:ascii="SimSun" w:hAnsi="SimSun" w:eastAsia="SimSun" w:cs="SimSun"/>
          <w:sz w:val="20"/>
          <w:szCs w:val="20"/>
          <w:spacing w:val="9"/>
        </w:rPr>
        <w:t>期开展顾客满意度调查，为新产</w:t>
      </w:r>
      <w:r>
        <w:rPr>
          <w:rFonts w:ascii="SimSun" w:hAnsi="SimSun" w:eastAsia="SimSun" w:cs="SimSun"/>
          <w:sz w:val="20"/>
          <w:szCs w:val="20"/>
          <w:spacing w:val="8"/>
        </w:rPr>
        <w:t>品、新技术、新项目的开发与产品的改进提供数据、信息输入；</w:t>
      </w:r>
    </w:p>
    <w:p>
      <w:pPr>
        <w:ind w:firstLine="427"/>
        <w:spacing w:before="1" w:line="415" w:lineRule="auto"/>
        <w:rPr>
          <w:rFonts w:ascii="SimHei" w:hAnsi="SimHei" w:eastAsia="SimHei" w:cs="SimHei"/>
          <w:sz w:val="20"/>
          <w:szCs w:val="20"/>
        </w:rPr>
      </w:pPr>
      <w:r>
        <w:rPr>
          <w:rFonts w:ascii="SimSun" w:hAnsi="SimSun" w:eastAsia="SimSun" w:cs="SimSun"/>
          <w:sz w:val="20"/>
          <w:szCs w:val="20"/>
          <w:spacing w:val="6"/>
        </w:rPr>
        <w:t>c）建立完善的客户服务监督机制和顾客投诉处理机制，重视顾客投诉管理，提升服务水平。</w:t>
      </w:r>
      <w:r>
        <w:rPr>
          <w:rFonts w:ascii="SimSun" w:hAnsi="SimSun" w:eastAsia="SimSun" w:cs="SimSun"/>
          <w:sz w:val="20"/>
          <w:szCs w:val="20"/>
          <w:spacing w:val="18"/>
        </w:rPr>
        <w:t xml:space="preserve"> </w:t>
      </w:r>
      <w:r>
        <w:rPr>
          <w:rFonts w:ascii="Times New Roman" w:hAnsi="Times New Roman" w:eastAsia="Times New Roman" w:cs="Times New Roman"/>
          <w:sz w:val="20"/>
          <w:szCs w:val="20"/>
          <w:spacing w:val="6"/>
        </w:rPr>
        <w:t>E.4  </w:t>
      </w:r>
      <w:r>
        <w:rPr>
          <w:rFonts w:ascii="SimHei" w:hAnsi="SimHei" w:eastAsia="SimHei" w:cs="SimHei"/>
          <w:sz w:val="20"/>
          <w:szCs w:val="20"/>
          <w:spacing w:val="6"/>
        </w:rPr>
        <w:t>提升无形要素价值</w:t>
      </w:r>
    </w:p>
    <w:p>
      <w:pPr>
        <w:ind w:left="1"/>
        <w:spacing w:before="131" w:line="228" w:lineRule="auto"/>
        <w:rPr>
          <w:rFonts w:ascii="SimSun" w:hAnsi="SimSun" w:eastAsia="SimSun" w:cs="SimSun"/>
          <w:sz w:val="20"/>
          <w:szCs w:val="20"/>
        </w:rPr>
      </w:pPr>
      <w:r>
        <w:rPr>
          <w:rFonts w:ascii="SimSun" w:hAnsi="SimSun" w:eastAsia="SimSun" w:cs="SimSun"/>
          <w:sz w:val="20"/>
          <w:szCs w:val="20"/>
          <w:spacing w:val="7"/>
        </w:rPr>
        <w:t>E.4.1 起源创始人战略管理</w:t>
      </w:r>
    </w:p>
    <w:p>
      <w:pPr>
        <w:ind w:left="2" w:right="70" w:firstLine="420"/>
        <w:spacing w:before="66" w:line="288" w:lineRule="auto"/>
        <w:rPr>
          <w:rFonts w:ascii="SimSun" w:hAnsi="SimSun" w:eastAsia="SimSun" w:cs="SimSun"/>
          <w:sz w:val="20"/>
          <w:szCs w:val="20"/>
        </w:rPr>
      </w:pPr>
      <w:r>
        <w:rPr>
          <w:rFonts w:ascii="SimSun" w:hAnsi="SimSun" w:eastAsia="SimSun" w:cs="SimSun"/>
          <w:sz w:val="20"/>
          <w:szCs w:val="20"/>
          <w:spacing w:val="7"/>
        </w:rPr>
        <w:t>基于国内外法规、产业政策、技术、市场等宏观环境以及产业竞争优势分析，起源地文化传</w:t>
      </w:r>
      <w:r>
        <w:rPr>
          <w:rFonts w:ascii="SimSun" w:hAnsi="SimSun" w:eastAsia="SimSun" w:cs="SimSun"/>
          <w:sz w:val="20"/>
          <w:szCs w:val="20"/>
          <w:spacing w:val="10"/>
        </w:rPr>
        <w:t>播（北 京）中心标准化管理办公室宜对起源创始人战略</w:t>
      </w:r>
      <w:r>
        <w:rPr>
          <w:rFonts w:ascii="SimSun" w:hAnsi="SimSun" w:eastAsia="SimSun" w:cs="SimSun"/>
          <w:sz w:val="20"/>
          <w:szCs w:val="20"/>
          <w:spacing w:val="9"/>
        </w:rPr>
        <w:t>规划方向、架构进行充分研究，必要时</w:t>
      </w:r>
      <w:r>
        <w:rPr>
          <w:rFonts w:ascii="SimSun" w:hAnsi="SimSun" w:eastAsia="SimSun" w:cs="SimSun"/>
          <w:sz w:val="20"/>
          <w:szCs w:val="20"/>
          <w:spacing w:val="9"/>
        </w:rPr>
        <w:t>及时调整，包括品牌定位、市场细分、品牌经营模式、营销方式等方面的内容。</w:t>
      </w:r>
    </w:p>
    <w:p>
      <w:pPr>
        <w:ind w:left="1"/>
        <w:spacing w:line="227" w:lineRule="auto"/>
        <w:rPr>
          <w:rFonts w:ascii="SimSun" w:hAnsi="SimSun" w:eastAsia="SimSun" w:cs="SimSun"/>
          <w:sz w:val="20"/>
          <w:szCs w:val="20"/>
        </w:rPr>
      </w:pPr>
      <w:r>
        <w:rPr>
          <w:rFonts w:ascii="SimSun" w:hAnsi="SimSun" w:eastAsia="SimSun" w:cs="SimSun"/>
          <w:sz w:val="20"/>
          <w:szCs w:val="20"/>
          <w:spacing w:val="7"/>
        </w:rPr>
        <w:t>E.4.2 丰富起源创始人文化内涵</w:t>
      </w:r>
    </w:p>
    <w:p>
      <w:pPr>
        <w:ind w:left="2" w:right="70" w:firstLine="421"/>
        <w:spacing w:before="66" w:line="288"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起源地文化传播（北京）中心标准化管理办公室宜不断丰富起源创始人文化内涵，使消费者</w:t>
      </w:r>
      <w:r>
        <w:rPr>
          <w:rFonts w:ascii="SimSun" w:hAnsi="SimSun" w:eastAsia="SimSun" w:cs="SimSun"/>
          <w:sz w:val="20"/>
          <w:szCs w:val="20"/>
          <w:spacing w:val="9"/>
        </w:rPr>
        <w:t>对起源创始人形成文化感知和认同感，可采取包括但不限于下列措施：</w:t>
      </w:r>
    </w:p>
    <w:p>
      <w:pPr>
        <w:ind w:left="5" w:right="85" w:firstLine="419"/>
        <w:spacing w:line="288" w:lineRule="auto"/>
        <w:rPr>
          <w:rFonts w:ascii="SimSun" w:hAnsi="SimSun" w:eastAsia="SimSun" w:cs="SimSun"/>
          <w:sz w:val="20"/>
          <w:szCs w:val="20"/>
        </w:rPr>
      </w:pPr>
      <w:r>
        <w:rPr>
          <w:rFonts w:ascii="SimSun" w:hAnsi="SimSun" w:eastAsia="SimSun" w:cs="SimSun"/>
          <w:sz w:val="20"/>
          <w:szCs w:val="20"/>
          <w:spacing w:val="10"/>
        </w:rPr>
        <w:t>a）通过挖掘历史文化、民族文化、地域文化、</w:t>
      </w:r>
      <w:r>
        <w:rPr>
          <w:rFonts w:ascii="SimSun" w:hAnsi="SimSun" w:eastAsia="SimSun" w:cs="SimSun"/>
          <w:sz w:val="20"/>
          <w:szCs w:val="20"/>
          <w:spacing w:val="9"/>
        </w:rPr>
        <w:t>民间文化、风土人情、宗教文化、人文景观</w:t>
      </w:r>
      <w:r>
        <w:rPr>
          <w:rFonts w:ascii="SimSun" w:hAnsi="SimSun" w:eastAsia="SimSun" w:cs="SimSun"/>
          <w:sz w:val="20"/>
          <w:szCs w:val="20"/>
          <w:spacing w:val="8"/>
        </w:rPr>
        <w:t>等深厚的文化积淀，丰富起源创始人文化内涵；</w:t>
      </w:r>
    </w:p>
    <w:p>
      <w:pPr>
        <w:ind w:left="420"/>
        <w:spacing w:line="227" w:lineRule="auto"/>
        <w:rPr>
          <w:rFonts w:ascii="SimSun" w:hAnsi="SimSun" w:eastAsia="SimSun" w:cs="SimSun"/>
          <w:sz w:val="20"/>
          <w:szCs w:val="20"/>
        </w:rPr>
      </w:pPr>
      <w:r>
        <w:rPr>
          <w:rFonts w:ascii="SimSun" w:hAnsi="SimSun" w:eastAsia="SimSun" w:cs="SimSun"/>
          <w:sz w:val="20"/>
          <w:szCs w:val="20"/>
          <w:spacing w:val="9"/>
        </w:rPr>
        <w:t>b）结合时代特点，使起源创始人文化融入时代元素，不断更新迭代。</w:t>
      </w:r>
    </w:p>
    <w:p>
      <w:pPr>
        <w:ind w:left="1"/>
        <w:spacing w:before="66" w:line="228" w:lineRule="auto"/>
        <w:rPr>
          <w:rFonts w:ascii="SimSun" w:hAnsi="SimSun" w:eastAsia="SimSun" w:cs="SimSun"/>
          <w:sz w:val="20"/>
          <w:szCs w:val="20"/>
        </w:rPr>
      </w:pPr>
      <w:r>
        <w:rPr>
          <w:rFonts w:ascii="SimSun" w:hAnsi="SimSun" w:eastAsia="SimSun" w:cs="SimSun"/>
          <w:sz w:val="20"/>
          <w:szCs w:val="20"/>
          <w:spacing w:val="7"/>
        </w:rPr>
        <w:t>E.4.3 加强起源创始人营销</w:t>
      </w:r>
    </w:p>
    <w:p>
      <w:pPr>
        <w:ind w:left="4" w:right="68" w:firstLine="420"/>
        <w:spacing w:before="65" w:line="288"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起源地文化传播（北京）中心标准化管理办公室宜加强品牌宣传营销工作，不断提高起源创</w:t>
      </w:r>
      <w:r>
        <w:rPr>
          <w:rFonts w:ascii="SimSun" w:hAnsi="SimSun" w:eastAsia="SimSun" w:cs="SimSun"/>
          <w:sz w:val="20"/>
          <w:szCs w:val="20"/>
          <w:spacing w:val="9"/>
        </w:rPr>
        <w:t>始人的知名度、美誉度与影响力，可采取包括但不限于下列措施：</w:t>
      </w:r>
    </w:p>
    <w:p>
      <w:pPr>
        <w:ind w:left="424"/>
        <w:spacing w:before="1" w:line="226" w:lineRule="auto"/>
        <w:rPr>
          <w:rFonts w:ascii="SimSun" w:hAnsi="SimSun" w:eastAsia="SimSun" w:cs="SimSun"/>
          <w:sz w:val="20"/>
          <w:szCs w:val="20"/>
        </w:rPr>
      </w:pPr>
      <w:r>
        <w:rPr>
          <w:rFonts w:ascii="SimSun" w:hAnsi="SimSun" w:eastAsia="SimSun" w:cs="SimSun"/>
          <w:sz w:val="20"/>
          <w:szCs w:val="20"/>
          <w:spacing w:val="9"/>
        </w:rPr>
        <w:t>a）充分发挥相关部门公信力作用，对起源创始人进行宣传，获得公众的信任和支持；</w:t>
      </w:r>
    </w:p>
    <w:p>
      <w:pPr>
        <w:ind w:left="420"/>
        <w:spacing w:before="66" w:line="228" w:lineRule="auto"/>
        <w:rPr>
          <w:rFonts w:ascii="SimSun" w:hAnsi="SimSun" w:eastAsia="SimSun" w:cs="SimSun"/>
          <w:sz w:val="20"/>
          <w:szCs w:val="20"/>
        </w:rPr>
      </w:pPr>
      <w:r>
        <w:rPr>
          <w:rFonts w:ascii="SimSun" w:hAnsi="SimSun" w:eastAsia="SimSun" w:cs="SimSun"/>
          <w:sz w:val="20"/>
          <w:szCs w:val="20"/>
          <w:spacing w:val="9"/>
        </w:rPr>
        <w:t>b）结合时代特点，不断丰富营销方式和营销手段；</w:t>
      </w:r>
    </w:p>
    <w:p>
      <w:pPr>
        <w:ind w:left="427"/>
        <w:spacing w:before="65" w:line="227" w:lineRule="auto"/>
        <w:rPr>
          <w:rFonts w:ascii="SimSun" w:hAnsi="SimSun" w:eastAsia="SimSun" w:cs="SimSun"/>
          <w:sz w:val="20"/>
          <w:szCs w:val="20"/>
        </w:rPr>
      </w:pPr>
      <w:r>
        <w:rPr>
          <w:rFonts w:ascii="SimSun" w:hAnsi="SimSun" w:eastAsia="SimSun" w:cs="SimSun"/>
          <w:sz w:val="20"/>
          <w:szCs w:val="20"/>
          <w:spacing w:val="8"/>
        </w:rPr>
        <w:t>c）传播起源创始人文化内涵，提升起源创始人形象。</w:t>
      </w:r>
    </w:p>
    <w:p>
      <w:pPr>
        <w:spacing w:before="203" w:line="231" w:lineRule="auto"/>
        <w:rPr>
          <w:rFonts w:ascii="SimHei" w:hAnsi="SimHei" w:eastAsia="SimHei" w:cs="SimHei"/>
          <w:sz w:val="20"/>
          <w:szCs w:val="20"/>
        </w:rPr>
      </w:pPr>
      <w:r>
        <w:rPr>
          <w:rFonts w:ascii="Times New Roman" w:hAnsi="Times New Roman" w:eastAsia="Times New Roman" w:cs="Times New Roman"/>
          <w:sz w:val="20"/>
          <w:szCs w:val="20"/>
          <w:spacing w:val="7"/>
        </w:rPr>
        <w:t>E.5 </w:t>
      </w:r>
      <w:r>
        <w:rPr>
          <w:rFonts w:ascii="SimHei" w:hAnsi="SimHei" w:eastAsia="SimHei" w:cs="SimHei"/>
          <w:sz w:val="20"/>
          <w:szCs w:val="20"/>
          <w:spacing w:val="7"/>
        </w:rPr>
        <w:t>加强知识产权管理</w:t>
      </w:r>
    </w:p>
    <w:p>
      <w:pPr>
        <w:pStyle w:val="BodyText"/>
        <w:spacing w:line="266" w:lineRule="auto"/>
        <w:rPr/>
      </w:pPr>
      <w:r/>
    </w:p>
    <w:p>
      <w:pPr>
        <w:ind w:left="3" w:right="70" w:firstLine="420"/>
        <w:spacing w:before="65" w:line="288"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起源地文化传播（北京）中心标准化管理办公室宜加强起源创始人知识产权管理，可采取包</w:t>
      </w:r>
      <w:r>
        <w:rPr>
          <w:rFonts w:ascii="SimSun" w:hAnsi="SimSun" w:eastAsia="SimSun" w:cs="SimSun"/>
          <w:sz w:val="20"/>
          <w:szCs w:val="20"/>
          <w:spacing w:val="8"/>
        </w:rPr>
        <w:t>括但不限于下列措施：</w:t>
      </w:r>
    </w:p>
    <w:p>
      <w:pPr>
        <w:ind w:left="3" w:right="85" w:firstLine="420"/>
        <w:spacing w:line="289" w:lineRule="auto"/>
        <w:rPr>
          <w:rFonts w:ascii="SimSun" w:hAnsi="SimSun" w:eastAsia="SimSun" w:cs="SimSun"/>
          <w:sz w:val="20"/>
          <w:szCs w:val="20"/>
        </w:rPr>
      </w:pPr>
      <w:r>
        <w:rPr>
          <w:rFonts w:ascii="SimSun" w:hAnsi="SimSun" w:eastAsia="SimSun" w:cs="SimSun"/>
          <w:sz w:val="20"/>
          <w:szCs w:val="20"/>
          <w:spacing w:val="10"/>
        </w:rPr>
        <w:t>a）从与起源创始人相关的知识产权的合理开发</w:t>
      </w:r>
      <w:r>
        <w:rPr>
          <w:rFonts w:ascii="SimSun" w:hAnsi="SimSun" w:eastAsia="SimSun" w:cs="SimSun"/>
          <w:sz w:val="20"/>
          <w:szCs w:val="20"/>
          <w:spacing w:val="9"/>
        </w:rPr>
        <w:t>、应用、推广、保护等方面，不断完善管理</w:t>
      </w:r>
      <w:r>
        <w:rPr>
          <w:rFonts w:ascii="SimSun" w:hAnsi="SimSun" w:eastAsia="SimSun" w:cs="SimSun"/>
          <w:sz w:val="20"/>
          <w:szCs w:val="20"/>
          <w:spacing w:val="9"/>
        </w:rPr>
        <w:t>措施， 促进知识产权的开发，规范知识产权的使用管理，维护权利实体的权益；</w:t>
      </w:r>
    </w:p>
    <w:p>
      <w:pPr>
        <w:spacing w:before="24" w:line="227" w:lineRule="auto"/>
        <w:rPr>
          <w:rFonts w:ascii="SimSun" w:hAnsi="SimSun" w:eastAsia="SimSun" w:cs="SimSun"/>
          <w:sz w:val="20"/>
          <w:szCs w:val="20"/>
        </w:rPr>
      </w:pPr>
      <w:r>
        <w:rPr>
          <w:rFonts w:ascii="SimSun" w:hAnsi="SimSun" w:eastAsia="SimSun" w:cs="SimSun"/>
          <w:sz w:val="20"/>
          <w:szCs w:val="20"/>
          <w:spacing w:val="9"/>
        </w:rPr>
        <w:t>b）通过建立标准、信息等知识共享平台，促进起源创始人所在企事业单位的合理转型与创新。</w:t>
      </w:r>
    </w:p>
    <w:sectPr>
      <w:footerReference w:type="default" r:id="rId24"/>
      <w:pgSz w:w="11906" w:h="16839"/>
      <w:pgMar w:top="400" w:right="1519" w:bottom="1001" w:left="1593" w:header="0" w:footer="83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7"/>
      <w:spacing w:line="169" w:lineRule="auto"/>
      <w:rPr>
        <w:rFonts w:ascii="Calibri" w:hAnsi="Calibri" w:eastAsia="Calibri" w:cs="Calibri"/>
        <w:sz w:val="18"/>
        <w:szCs w:val="18"/>
      </w:rPr>
    </w:pPr>
    <w:r>
      <w:rPr>
        <w:rFonts w:ascii="Calibri" w:hAnsi="Calibri" w:eastAsia="Calibri" w:cs="Calibri"/>
        <w:sz w:val="18"/>
        <w:szCs w:val="18"/>
      </w:rPr>
      <w:t>3</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8"/>
      </w:rPr>
      <w:t>12</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8"/>
      </w:rPr>
      <w:t>13</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8" w:lineRule="auto"/>
      <w:rPr>
        <w:rFonts w:ascii="Calibri" w:hAnsi="Calibri" w:eastAsia="Calibri" w:cs="Calibri"/>
        <w:sz w:val="18"/>
        <w:szCs w:val="18"/>
      </w:rPr>
    </w:pPr>
    <w:r>
      <w:rPr>
        <w:rFonts w:ascii="Calibri" w:hAnsi="Calibri" w:eastAsia="Calibri" w:cs="Calibri"/>
        <w:sz w:val="18"/>
        <w:szCs w:val="18"/>
        <w:spacing w:val="-8"/>
      </w:rPr>
      <w:t>14</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8" w:lineRule="auto"/>
      <w:rPr>
        <w:rFonts w:ascii="Calibri" w:hAnsi="Calibri" w:eastAsia="Calibri" w:cs="Calibri"/>
        <w:sz w:val="18"/>
        <w:szCs w:val="18"/>
      </w:rPr>
    </w:pPr>
    <w:r>
      <w:rPr>
        <w:rFonts w:ascii="Calibri" w:hAnsi="Calibri" w:eastAsia="Calibri" w:cs="Calibri"/>
        <w:sz w:val="18"/>
        <w:szCs w:val="18"/>
        <w:spacing w:val="-8"/>
      </w:rPr>
      <w:t>15</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9"/>
      <w:spacing w:line="169" w:lineRule="auto"/>
      <w:rPr>
        <w:rFonts w:ascii="Calibri" w:hAnsi="Calibri" w:eastAsia="Calibri" w:cs="Calibri"/>
        <w:sz w:val="18"/>
        <w:szCs w:val="18"/>
      </w:rPr>
    </w:pPr>
    <w:r>
      <w:rPr>
        <w:rFonts w:ascii="Calibri" w:hAnsi="Calibri" w:eastAsia="Calibri" w:cs="Calibri"/>
        <w:sz w:val="18"/>
        <w:szCs w:val="18"/>
        <w:spacing w:val="-8"/>
      </w:rPr>
      <w:t>16</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8" w:lineRule="auto"/>
      <w:rPr>
        <w:rFonts w:ascii="Calibri" w:hAnsi="Calibri" w:eastAsia="Calibri" w:cs="Calibri"/>
        <w:sz w:val="18"/>
        <w:szCs w:val="18"/>
      </w:rPr>
    </w:pPr>
    <w:r>
      <w:rPr>
        <w:rFonts w:ascii="Calibri" w:hAnsi="Calibri" w:eastAsia="Calibri" w:cs="Calibri"/>
        <w:sz w:val="18"/>
        <w:szCs w:val="18"/>
        <w:spacing w:val="-8"/>
      </w:rPr>
      <w:t>17</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82"/>
      <w:spacing w:line="169" w:lineRule="auto"/>
      <w:rPr>
        <w:rFonts w:ascii="Calibri" w:hAnsi="Calibri" w:eastAsia="Calibri" w:cs="Calibri"/>
        <w:sz w:val="18"/>
        <w:szCs w:val="18"/>
      </w:rPr>
    </w:pPr>
    <w:r>
      <w:rPr>
        <w:rFonts w:ascii="Calibri" w:hAnsi="Calibri" w:eastAsia="Calibri" w:cs="Calibri"/>
        <w:sz w:val="18"/>
        <w:szCs w:val="18"/>
        <w:spacing w:val="-8"/>
      </w:rPr>
      <w:t>18</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82"/>
      <w:spacing w:line="169" w:lineRule="auto"/>
      <w:rPr>
        <w:rFonts w:ascii="Calibri" w:hAnsi="Calibri" w:eastAsia="Calibri" w:cs="Calibri"/>
        <w:sz w:val="18"/>
        <w:szCs w:val="18"/>
      </w:rPr>
    </w:pPr>
    <w:r>
      <w:rPr>
        <w:rFonts w:ascii="Calibri" w:hAnsi="Calibri" w:eastAsia="Calibri" w:cs="Calibri"/>
        <w:sz w:val="18"/>
        <w:szCs w:val="18"/>
        <w:spacing w:val="-8"/>
      </w:rPr>
      <w:t>19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8"/>
      <w:spacing w:line="168" w:lineRule="auto"/>
      <w:rPr>
        <w:rFonts w:ascii="Calibri" w:hAnsi="Calibri" w:eastAsia="Calibri" w:cs="Calibri"/>
        <w:sz w:val="18"/>
        <w:szCs w:val="18"/>
      </w:rPr>
    </w:pPr>
    <w:r>
      <w:rPr>
        <w:rFonts w:ascii="Calibri" w:hAnsi="Calibri" w:eastAsia="Calibri" w:cs="Calibri"/>
        <w:sz w:val="18"/>
        <w:szCs w:val="18"/>
      </w:rPr>
      <w:t>4</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3"/>
      <w:spacing w:line="167" w:lineRule="auto"/>
      <w:rPr>
        <w:rFonts w:ascii="Calibri" w:hAnsi="Calibri" w:eastAsia="Calibri" w:cs="Calibri"/>
        <w:sz w:val="18"/>
        <w:szCs w:val="18"/>
      </w:rPr>
    </w:pPr>
    <w:r>
      <w:rPr>
        <w:rFonts w:ascii="Calibri" w:hAnsi="Calibri" w:eastAsia="Calibri" w:cs="Calibri"/>
        <w:sz w:val="18"/>
        <w:szCs w:val="18"/>
      </w:rPr>
      <w:t>5</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9"/>
      <w:spacing w:line="169" w:lineRule="auto"/>
      <w:rPr>
        <w:rFonts w:ascii="Calibri" w:hAnsi="Calibri" w:eastAsia="Calibri" w:cs="Calibri"/>
        <w:sz w:val="18"/>
        <w:szCs w:val="18"/>
      </w:rPr>
    </w:pPr>
    <w:r>
      <w:rPr>
        <w:rFonts w:ascii="Calibri" w:hAnsi="Calibri" w:eastAsia="Calibri" w:cs="Calibri"/>
        <w:sz w:val="18"/>
        <w:szCs w:val="18"/>
      </w:rPr>
      <w:t>6</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9"/>
      <w:spacing w:line="167" w:lineRule="auto"/>
      <w:rPr>
        <w:rFonts w:ascii="Calibri" w:hAnsi="Calibri" w:eastAsia="Calibri" w:cs="Calibri"/>
        <w:sz w:val="18"/>
        <w:szCs w:val="18"/>
      </w:rPr>
    </w:pPr>
    <w:r>
      <w:rPr>
        <w:rFonts w:ascii="Calibri" w:hAnsi="Calibri" w:eastAsia="Calibri" w:cs="Calibri"/>
        <w:sz w:val="18"/>
        <w:szCs w:val="18"/>
      </w:rPr>
      <w:t>7</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0"/>
      <w:spacing w:line="169" w:lineRule="auto"/>
      <w:rPr>
        <w:rFonts w:ascii="Calibri" w:hAnsi="Calibri" w:eastAsia="Calibri" w:cs="Calibri"/>
        <w:sz w:val="18"/>
        <w:szCs w:val="18"/>
      </w:rPr>
    </w:pPr>
    <w:r>
      <w:rPr>
        <w:rFonts w:ascii="Calibri" w:hAnsi="Calibri" w:eastAsia="Calibri" w:cs="Calibri"/>
        <w:sz w:val="18"/>
        <w:szCs w:val="18"/>
      </w:rPr>
      <w:t>8</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0"/>
      <w:spacing w:line="169" w:lineRule="auto"/>
      <w:rPr>
        <w:rFonts w:ascii="Calibri" w:hAnsi="Calibri" w:eastAsia="Calibri" w:cs="Calibri"/>
        <w:sz w:val="18"/>
        <w:szCs w:val="18"/>
      </w:rPr>
    </w:pPr>
    <w:r>
      <w:rPr>
        <w:rFonts w:ascii="Calibri" w:hAnsi="Calibri" w:eastAsia="Calibri" w:cs="Calibri"/>
        <w:sz w:val="18"/>
        <w:szCs w:val="18"/>
      </w:rPr>
      <w:t>9</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79"/>
      <w:spacing w:line="169" w:lineRule="auto"/>
      <w:rPr>
        <w:rFonts w:ascii="Calibri" w:hAnsi="Calibri" w:eastAsia="Calibri" w:cs="Calibri"/>
        <w:sz w:val="18"/>
        <w:szCs w:val="18"/>
      </w:rPr>
    </w:pPr>
    <w:r>
      <w:rPr>
        <w:rFonts w:ascii="Calibri" w:hAnsi="Calibri" w:eastAsia="Calibri" w:cs="Calibri"/>
        <w:sz w:val="18"/>
        <w:szCs w:val="18"/>
        <w:spacing w:val="-8"/>
      </w:rPr>
      <w:t>10</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68" w:lineRule="auto"/>
      <w:outlineLvl w:val="0"/>
      <w:rPr>
        <w:rFonts w:ascii="Calibri" w:hAnsi="Calibri" w:eastAsia="Calibri" w:cs="Calibri"/>
        <w:sz w:val="18"/>
        <w:szCs w:val="18"/>
      </w:rPr>
    </w:pPr>
    <w:bookmarkStart w:name="bookmark12" w:id="15"/>
    <w:bookmarkEnd w:id="15"/>
    <w:r>
      <w:rPr>
        <w:rFonts w:ascii="Calibri" w:hAnsi="Calibri" w:eastAsia="Calibri" w:cs="Calibri"/>
        <w:sz w:val="18"/>
        <w:szCs w:val="18"/>
        <w:spacing w:val="-8"/>
      </w:rPr>
      <w:t>11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 w:right="8275" w:firstLine="34"/>
      <w:spacing w:before="55" w:line="306" w:lineRule="auto"/>
      <w:rPr>
        <w:rFonts w:ascii="SimHei" w:hAnsi="SimHei" w:eastAsia="SimHei" w:cs="SimHei"/>
        <w:sz w:val="20"/>
        <w:szCs w:val="20"/>
      </w:rPr>
    </w:pPr>
    <w:r>
      <w:rPr>
        <w:rFonts w:ascii="SimHei" w:hAnsi="SimHei" w:eastAsia="SimHei" w:cs="SimHei"/>
        <w:sz w:val="20"/>
        <w:szCs w:val="20"/>
      </w:rPr>
      <w:t>ICS</w:t>
    </w:r>
    <w:r>
      <w:rPr>
        <w:rFonts w:ascii="SimHei" w:hAnsi="SimHei" w:eastAsia="SimHei" w:cs="SimHei"/>
        <w:sz w:val="20"/>
        <w:szCs w:val="20"/>
        <w:spacing w:val="2"/>
      </w:rPr>
      <w:t xml:space="preserve"> </w:t>
    </w:r>
    <w:r>
      <w:rPr>
        <w:rFonts w:ascii="SimHei" w:hAnsi="SimHei" w:eastAsia="SimHei" w:cs="SimHei"/>
        <w:sz w:val="20"/>
        <w:szCs w:val="20"/>
        <w:spacing w:val="2"/>
      </w:rPr>
      <w:t>03.120.20</w:t>
    </w:r>
    <w:r>
      <w:rPr>
        <w:rFonts w:ascii="SimHei" w:hAnsi="SimHei" w:eastAsia="SimHei" w:cs="SimHei"/>
        <w:sz w:val="20"/>
        <w:szCs w:val="20"/>
        <w:spacing w:val="1"/>
      </w:rPr>
      <w:t xml:space="preserve"> </w:t>
    </w:r>
    <w:r>
      <w:rPr>
        <w:rFonts w:ascii="SimHei" w:hAnsi="SimHei" w:eastAsia="SimHei" w:cs="SimHei"/>
        <w:sz w:val="20"/>
        <w:szCs w:val="20"/>
      </w:rPr>
      <w:t>CCS</w:t>
    </w:r>
    <w:r>
      <w:rPr>
        <w:rFonts w:ascii="SimHei" w:hAnsi="SimHei" w:eastAsia="SimHei" w:cs="SimHei"/>
        <w:sz w:val="20"/>
        <w:szCs w:val="20"/>
        <w:spacing w:val="8"/>
      </w:rPr>
      <w:t xml:space="preserve"> </w:t>
    </w:r>
    <w:r>
      <w:rPr>
        <w:rFonts w:ascii="SimHei" w:hAnsi="SimHei" w:eastAsia="SimHei" w:cs="SimHei"/>
        <w:sz w:val="20"/>
        <w:szCs w:val="20"/>
        <w:spacing w:val="8"/>
      </w:rPr>
      <w: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589"/>
      <w:spacing w:before="55" w:line="229" w:lineRule="auto"/>
      <w:rPr>
        <w:rFonts w:ascii="SimHei" w:hAnsi="SimHei" w:eastAsia="SimHei" w:cs="SimHei"/>
        <w:sz w:val="20"/>
        <w:szCs w:val="20"/>
      </w:rPr>
    </w:pPr>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A</w:t>
    </w:r>
    <w:r>
      <w:rPr>
        <w:rFonts w:ascii="SimHei" w:hAnsi="SimHei" w:eastAsia="SimHei" w:cs="SimHei"/>
        <w:sz w:val="20"/>
        <w:szCs w:val="20"/>
        <w:spacing w:val="8"/>
      </w:rPr>
      <w:t>（规范性）起源创始人标签</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image" Target="media/image2.png"/><Relationship Id="rId27" Type="http://schemas.openxmlformats.org/officeDocument/2006/relationships/fontTable" Target="fontTable.xml"/><Relationship Id="rId26" Type="http://schemas.openxmlformats.org/officeDocument/2006/relationships/styles" Target="styles.xml"/><Relationship Id="rId25" Type="http://schemas.openxmlformats.org/officeDocument/2006/relationships/settings" Target="settings.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image" Target="media/image1.jpeg"/><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image" Target="media/image4.jpeg"/><Relationship Id="rId15" Type="http://schemas.openxmlformats.org/officeDocument/2006/relationships/footer" Target="footer9.xml"/><Relationship Id="rId14" Type="http://schemas.openxmlformats.org/officeDocument/2006/relationships/header" Target="header3.xml"/><Relationship Id="rId13" Type="http://schemas.openxmlformats.org/officeDocument/2006/relationships/image" Target="media/image3.png"/><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WN</dc:creator>
  <dcterms:created xsi:type="dcterms:W3CDTF">2026-08-21T15:13:22Z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2026-08-21T16:08:51</vt:filetime>
  </property>
</Properties>
</file>