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1777"/>
        <w:spacing w:before="119" w:line="225" w:lineRule="auto"/>
        <w:outlineLvl w:val="0"/>
        <w:rPr>
          <w:sz w:val="31"/>
          <w:szCs w:val="31"/>
        </w:rPr>
      </w:pPr>
      <w:r>
        <w:rPr>
          <w:sz w:val="31"/>
          <w:szCs w:val="31"/>
          <w:b/>
          <w:bCs/>
          <w:spacing w:val="6"/>
        </w:rPr>
        <w:t>《中国起源创始人评定标准》编制说明</w:t>
      </w:r>
    </w:p>
    <w:p>
      <w:pPr>
        <w:pStyle w:val="BodyText"/>
        <w:ind w:left="3229"/>
        <w:spacing w:before="102" w:line="225" w:lineRule="auto"/>
        <w:outlineLvl w:val="0"/>
        <w:rPr>
          <w:sz w:val="31"/>
          <w:szCs w:val="31"/>
        </w:rPr>
      </w:pPr>
      <w:r>
        <w:rPr>
          <w:sz w:val="31"/>
          <w:szCs w:val="31"/>
          <w:b/>
          <w:bCs/>
          <w:spacing w:val="2"/>
        </w:rPr>
        <w:t>（征求意见阶段）</w:t>
      </w:r>
    </w:p>
    <w:p>
      <w:pPr>
        <w:pStyle w:val="BodyText"/>
        <w:ind w:left="507"/>
        <w:spacing w:before="170" w:line="219" w:lineRule="auto"/>
        <w:outlineLvl w:val="1"/>
        <w:rPr/>
      </w:pPr>
      <w:r>
        <w:rPr>
          <w:b/>
          <w:bCs/>
          <w:spacing w:val="-4"/>
        </w:rPr>
        <w:t>一、工作简况</w:t>
      </w:r>
    </w:p>
    <w:p>
      <w:pPr>
        <w:pStyle w:val="BodyText"/>
        <w:ind w:left="514"/>
        <w:spacing w:before="196" w:line="219" w:lineRule="auto"/>
        <w:outlineLvl w:val="2"/>
        <w:rPr/>
      </w:pPr>
      <w:r>
        <w:rPr>
          <w:b/>
          <w:bCs/>
          <w:spacing w:val="-5"/>
        </w:rPr>
        <w:t>（一）任务来源</w:t>
      </w:r>
    </w:p>
    <w:p>
      <w:pPr>
        <w:pStyle w:val="BodyText"/>
        <w:ind w:left="21" w:right="9" w:firstLine="488"/>
        <w:spacing w:before="152" w:line="362" w:lineRule="auto"/>
        <w:jc w:val="both"/>
        <w:rPr/>
      </w:pPr>
      <w:r>
        <w:rPr>
          <w:spacing w:val="-3"/>
        </w:rPr>
        <w:t>《中国起源创始人评定标准》（项目编号 </w:t>
      </w:r>
      <w:r>
        <w:rPr>
          <w:rFonts w:ascii="Arial" w:hAnsi="Arial" w:eastAsia="Arial" w:cs="Arial"/>
          <w:spacing w:val="-3"/>
        </w:rPr>
        <w:t>T/OTOP-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3"/>
        </w:rPr>
        <w:t>202602</w:t>
      </w:r>
      <w:r>
        <w:rPr>
          <w:spacing w:val="-3"/>
        </w:rPr>
        <w:t>）是一项团体标</w:t>
      </w:r>
      <w:r>
        <w:rPr>
          <w:spacing w:val="-4"/>
        </w:rPr>
        <w:t>准，由起源地文化传播（北京）中心提出，中国民族贸易促进会归口管理。</w:t>
      </w:r>
      <w:r>
        <w:rPr>
          <w:rFonts w:ascii="Arial" w:hAnsi="Arial" w:eastAsia="Arial" w:cs="Arial"/>
          <w:spacing w:val="-5"/>
        </w:rPr>
        <w:t>2026</w:t>
      </w:r>
      <w:r>
        <w:rPr/>
        <w:t>年</w:t>
      </w:r>
      <w:r>
        <w:rPr>
          <w:spacing w:val="43"/>
        </w:rPr>
        <w:t xml:space="preserve"> </w:t>
      </w:r>
      <w:r>
        <w:rPr>
          <w:rFonts w:ascii="Arial" w:hAnsi="Arial" w:eastAsia="Arial" w:cs="Arial"/>
        </w:rPr>
        <w:t>1  </w:t>
      </w:r>
      <w:r>
        <w:rPr/>
        <w:t>月 </w:t>
      </w:r>
      <w:r>
        <w:rPr>
          <w:rFonts w:ascii="Arial" w:hAnsi="Arial" w:eastAsia="Arial" w:cs="Arial"/>
        </w:rPr>
        <w:t>8</w:t>
      </w:r>
      <w:r>
        <w:rPr>
          <w:rFonts w:ascii="Arial" w:hAnsi="Arial" w:eastAsia="Arial" w:cs="Arial"/>
          <w:spacing w:val="20"/>
          <w:w w:val="101"/>
        </w:rPr>
        <w:t xml:space="preserve">  </w:t>
      </w:r>
      <w:r>
        <w:rPr/>
        <w:t>日，中国民族贸易促进会正式印发《关于发布中国民族贸易促进会</w:t>
      </w:r>
      <w:r>
        <w:rPr>
          <w:rFonts w:ascii="Arial" w:hAnsi="Arial" w:eastAsia="Arial" w:cs="Arial"/>
          <w:spacing w:val="-11"/>
        </w:rPr>
        <w:t>2026  </w:t>
      </w:r>
      <w:r>
        <w:rPr>
          <w:spacing w:val="-11"/>
        </w:rPr>
        <w:t>年度团体标准项目计划（第一批共 </w:t>
      </w:r>
      <w:r>
        <w:rPr>
          <w:rFonts w:ascii="Arial" w:hAnsi="Arial" w:eastAsia="Arial" w:cs="Arial"/>
          <w:spacing w:val="-11"/>
        </w:rPr>
        <w:t>2  </w:t>
      </w:r>
      <w:r>
        <w:rPr>
          <w:spacing w:val="-11"/>
        </w:rPr>
        <w:t>项）的通知》（中</w:t>
      </w:r>
      <w:r>
        <w:rPr>
          <w:spacing w:val="-12"/>
        </w:rPr>
        <w:t>民贸〔</w:t>
      </w:r>
      <w:r>
        <w:rPr>
          <w:rFonts w:ascii="Arial" w:hAnsi="Arial" w:eastAsia="Arial" w:cs="Arial"/>
          <w:spacing w:val="-12"/>
        </w:rPr>
        <w:t>2026</w:t>
      </w:r>
      <w:r>
        <w:rPr>
          <w:spacing w:val="-12"/>
        </w:rPr>
        <w:t>〕</w:t>
      </w:r>
      <w:r>
        <w:rPr>
          <w:rFonts w:ascii="Arial" w:hAnsi="Arial" w:eastAsia="Arial" w:cs="Arial"/>
          <w:spacing w:val="-12"/>
        </w:rPr>
        <w:t>1  </w:t>
      </w:r>
      <w:r>
        <w:rPr>
          <w:spacing w:val="-12"/>
        </w:rPr>
        <w:t>号</w:t>
      </w:r>
      <w:r>
        <w:rPr>
          <w:spacing w:val="-53"/>
          <w:w w:val="84"/>
        </w:rPr>
        <w:t>），</w:t>
      </w:r>
      <w:r>
        <w:rPr>
          <w:spacing w:val="2"/>
        </w:rPr>
        <w:t>将本标准正式纳入 </w:t>
      </w:r>
      <w:r>
        <w:rPr>
          <w:rFonts w:ascii="Arial" w:hAnsi="Arial" w:eastAsia="Arial" w:cs="Arial"/>
          <w:spacing w:val="2"/>
        </w:rPr>
        <w:t>2026  </w:t>
      </w:r>
      <w:r>
        <w:rPr>
          <w:spacing w:val="2"/>
        </w:rPr>
        <w:t>年度团体标准制修订工作计划，标志项目正式</w:t>
      </w:r>
      <w:r>
        <w:rPr>
          <w:spacing w:val="1"/>
        </w:rPr>
        <w:t>立项启</w:t>
      </w:r>
      <w:r>
        <w:rPr>
          <w:spacing w:val="-4"/>
        </w:rPr>
        <w:t>动。</w:t>
      </w:r>
    </w:p>
    <w:p>
      <w:pPr>
        <w:pStyle w:val="BodyText"/>
        <w:ind w:left="23" w:firstLine="495"/>
        <w:spacing w:before="94" w:line="367" w:lineRule="auto"/>
        <w:jc w:val="both"/>
        <w:rPr/>
      </w:pPr>
      <w:r>
        <w:rPr>
          <w:spacing w:val="-4"/>
        </w:rPr>
        <w:t>当前，国家持续推进品牌强国、文化强国、知识产权强国、乡村振兴等重大</w:t>
      </w:r>
      <w:r>
        <w:rPr>
          <w:spacing w:val="-3"/>
        </w:rPr>
        <w:t>国家战略，全社会对原创精神保护、源头创造者权益确认、起源地文化传承的需</w:t>
      </w:r>
      <w:r>
        <w:rPr>
          <w:spacing w:val="6"/>
        </w:rPr>
        <w:t>求持续提升。前期已经发布实施《中国起源地品牌通用评定标准》（</w:t>
      </w:r>
      <w:r>
        <w:rPr>
          <w:rFonts w:ascii="Arial" w:hAnsi="Arial" w:eastAsia="Arial" w:cs="Arial"/>
          <w:spacing w:val="6"/>
        </w:rPr>
        <w:t>T/</w:t>
      </w:r>
      <w:r>
        <w:rPr>
          <w:rFonts w:ascii="Arial" w:hAnsi="Arial" w:eastAsia="Arial" w:cs="Arial"/>
        </w:rPr>
        <w:t>OTOP</w:t>
      </w:r>
      <w:r>
        <w:rPr>
          <w:rFonts w:ascii="Arial" w:hAnsi="Arial" w:eastAsia="Arial" w:cs="Arial"/>
          <w:spacing w:val="7"/>
        </w:rPr>
        <w:t xml:space="preserve"> </w:t>
      </w:r>
      <w:r>
        <w:rPr>
          <w:rFonts w:ascii="Arial" w:hAnsi="Arial" w:eastAsia="Arial" w:cs="Arial"/>
          <w:spacing w:val="-1"/>
        </w:rPr>
        <w:t>1019-</w:t>
      </w:r>
      <w:r>
        <w:rPr>
          <w:rFonts w:ascii="Arial" w:hAnsi="Arial" w:eastAsia="Arial" w:cs="Arial"/>
          <w:spacing w:val="-24"/>
        </w:rPr>
        <w:t xml:space="preserve"> </w:t>
      </w:r>
      <w:r>
        <w:rPr>
          <w:rFonts w:ascii="Arial" w:hAnsi="Arial" w:eastAsia="Arial" w:cs="Arial"/>
          <w:spacing w:val="-1"/>
        </w:rPr>
        <w:t>2023</w:t>
      </w:r>
      <w:r>
        <w:rPr>
          <w:spacing w:val="-22"/>
        </w:rPr>
        <w:t>），</w:t>
      </w:r>
      <w:r>
        <w:rPr>
          <w:spacing w:val="-1"/>
        </w:rPr>
        <w:t>该标准聚焦品牌客体对象开展评定工作，但</w:t>
      </w:r>
      <w:r>
        <w:rPr>
          <w:spacing w:val="-2"/>
        </w:rPr>
        <w:t>缺少对品牌背后的自</w:t>
      </w:r>
      <w:r>
        <w:rPr>
          <w:spacing w:val="-2"/>
        </w:rPr>
        <w:t>然人、团队、法人等创始主体的规范化评价规则，只能完成 </w:t>
      </w:r>
      <w:r>
        <w:rPr>
          <w:rFonts w:ascii="Arial" w:hAnsi="Arial" w:eastAsia="Arial" w:cs="Arial"/>
          <w:spacing w:val="-2"/>
        </w:rPr>
        <w:t>“</w:t>
      </w:r>
      <w:r>
        <w:rPr>
          <w:rFonts w:ascii="Arial" w:hAnsi="Arial" w:eastAsia="Arial" w:cs="Arial"/>
          <w:spacing w:val="-27"/>
        </w:rPr>
        <w:t xml:space="preserve"> </w:t>
      </w:r>
      <w:r>
        <w:rPr>
          <w:spacing w:val="-2"/>
        </w:rPr>
        <w:t>品牌端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4"/>
        </w:rPr>
        <w:t xml:space="preserve"> </w:t>
      </w:r>
      <w:r>
        <w:rPr>
          <w:spacing w:val="-2"/>
        </w:rPr>
        <w:t>评价，无</w:t>
      </w:r>
      <w:r>
        <w:rPr>
          <w:spacing w:val="-3"/>
        </w:rPr>
        <w:t>法完整覆盖 </w:t>
      </w:r>
      <w:r>
        <w:rPr>
          <w:rFonts w:ascii="Arial" w:hAnsi="Arial" w:eastAsia="Arial" w:cs="Arial"/>
          <w:spacing w:val="-3"/>
        </w:rPr>
        <w:t>“</w:t>
      </w:r>
      <w:r>
        <w:rPr>
          <w:spacing w:val="-3"/>
        </w:rPr>
        <w:t>人 </w:t>
      </w:r>
      <w:r>
        <w:rPr>
          <w:rFonts w:ascii="Arial" w:hAnsi="Arial" w:eastAsia="Arial" w:cs="Arial"/>
          <w:spacing w:val="-3"/>
        </w:rPr>
        <w:t>/  </w:t>
      </w:r>
      <w:r>
        <w:rPr>
          <w:spacing w:val="-3"/>
        </w:rPr>
        <w:t>组织</w:t>
      </w:r>
      <w:r>
        <w:rPr>
          <w:rFonts w:ascii="Arial" w:hAnsi="Arial" w:eastAsia="Arial" w:cs="Arial"/>
          <w:spacing w:val="-3"/>
        </w:rPr>
        <w:t>- </w:t>
      </w:r>
      <w:r>
        <w:rPr>
          <w:spacing w:val="-3"/>
        </w:rPr>
        <w:t>品牌</w:t>
      </w:r>
      <w:r>
        <w:rPr>
          <w:rFonts w:ascii="Arial" w:hAnsi="Arial" w:eastAsia="Arial" w:cs="Arial"/>
          <w:spacing w:val="-3"/>
        </w:rPr>
        <w:t>-</w:t>
      </w:r>
      <w:r>
        <w:rPr>
          <w:rFonts w:ascii="Arial" w:hAnsi="Arial" w:eastAsia="Arial" w:cs="Arial"/>
          <w:spacing w:val="-16"/>
        </w:rPr>
        <w:t xml:space="preserve"> </w:t>
      </w:r>
      <w:r>
        <w:rPr>
          <w:spacing w:val="-4"/>
        </w:rPr>
        <w:t>文化溯源</w:t>
      </w:r>
      <w:r>
        <w:rPr>
          <w:rFonts w:ascii="Arial" w:hAnsi="Arial" w:eastAsia="Arial" w:cs="Arial"/>
          <w:spacing w:val="-4"/>
        </w:rPr>
        <w:t>”  </w:t>
      </w:r>
      <w:r>
        <w:rPr>
          <w:spacing w:val="-4"/>
        </w:rPr>
        <w:t>全链条评价，存在标准链条的短板与空</w:t>
      </w:r>
      <w:r>
        <w:rPr>
          <w:spacing w:val="-3"/>
        </w:rPr>
        <w:t>白。市场实践当中，大量技艺发明人、原创创作者、产业开创者、集体创作团队</w:t>
      </w:r>
      <w:r>
        <w:rPr>
          <w:spacing w:val="-3"/>
        </w:rPr>
        <w:t>缺少统一、可核验的认定依据，行业内创始人身份认定乱象频发：受让产权主体</w:t>
      </w:r>
      <w:r>
        <w:rPr>
          <w:spacing w:val="-7"/>
        </w:rPr>
        <w:t>冒充原始创始人、代理运营机构窃取创始荣誉、口头自</w:t>
      </w:r>
      <w:r>
        <w:rPr>
          <w:spacing w:val="-8"/>
        </w:rPr>
        <w:t>述创始经历缺少档案存证、</w:t>
      </w:r>
      <w:r>
        <w:rPr>
          <w:spacing w:val="-3"/>
        </w:rPr>
        <w:t>不同机构评价口径完全不统一，造成原创者权益得不到标准化保护，也对社会公</w:t>
      </w:r>
      <w:r>
        <w:rPr>
          <w:spacing w:val="-2"/>
        </w:rPr>
        <w:t>众造成认知混淆。</w:t>
      </w:r>
    </w:p>
    <w:p>
      <w:pPr>
        <w:pStyle w:val="BodyText"/>
        <w:ind w:left="23" w:right="70" w:firstLine="480"/>
        <w:spacing w:before="35" w:line="368" w:lineRule="auto"/>
        <w:jc w:val="both"/>
        <w:rPr/>
      </w:pPr>
      <w:r>
        <w:rPr>
          <w:spacing w:val="-3"/>
        </w:rPr>
        <w:t>基于以上现实痛点，立项设立《中国起源创始人评定标准》，目</w:t>
      </w:r>
      <w:r>
        <w:rPr>
          <w:spacing w:val="-4"/>
        </w:rPr>
        <w:t>标就是构建</w:t>
      </w:r>
      <w:r>
        <w:rPr>
          <w:spacing w:val="-3"/>
        </w:rPr>
        <w:t>一套统一、可量化、可核验的起源创始人认定规则，与《中国起源地品牌通用评</w:t>
      </w:r>
      <w:r>
        <w:rPr/>
        <w:t>定标准》（</w:t>
      </w:r>
      <w:r>
        <w:rPr>
          <w:rFonts w:ascii="Arial" w:hAnsi="Arial" w:eastAsia="Arial" w:cs="Arial"/>
        </w:rPr>
        <w:t>T/OTOP</w:t>
      </w:r>
      <w:r>
        <w:rPr>
          <w:rFonts w:ascii="Arial" w:hAnsi="Arial" w:eastAsia="Arial" w:cs="Arial"/>
          <w:spacing w:val="35"/>
          <w:w w:val="101"/>
        </w:rPr>
        <w:t xml:space="preserve"> </w:t>
      </w:r>
      <w:r>
        <w:rPr>
          <w:rFonts w:ascii="Arial" w:hAnsi="Arial" w:eastAsia="Arial" w:cs="Arial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</w:rPr>
        <w:t>2023</w:t>
      </w:r>
      <w:r>
        <w:rPr/>
        <w:t>）配套，形成 </w:t>
      </w:r>
      <w:r>
        <w:rPr>
          <w:rFonts w:ascii="Arial" w:hAnsi="Arial" w:eastAsia="Arial" w:cs="Arial"/>
        </w:rPr>
        <w:t>“</w:t>
      </w:r>
      <w:r>
        <w:rPr>
          <w:rFonts w:ascii="Arial" w:hAnsi="Arial" w:eastAsia="Arial" w:cs="Arial"/>
          <w:spacing w:val="-33"/>
        </w:rPr>
        <w:t xml:space="preserve"> </w:t>
      </w:r>
      <w:r>
        <w:rPr/>
        <w:t>品牌 </w:t>
      </w:r>
      <w:r>
        <w:rPr>
          <w:rFonts w:ascii="Arial" w:hAnsi="Arial" w:eastAsia="Arial" w:cs="Arial"/>
        </w:rPr>
        <w:t>+  </w:t>
      </w:r>
      <w:r>
        <w:rPr/>
        <w:t>创始人</w:t>
      </w:r>
      <w:r>
        <w:rPr>
          <w:rFonts w:ascii="Arial" w:hAnsi="Arial" w:eastAsia="Arial" w:cs="Arial"/>
        </w:rPr>
        <w:t>”  </w:t>
      </w:r>
      <w:r>
        <w:rPr/>
        <w:t>双维度起源地</w:t>
      </w:r>
      <w:r>
        <w:rPr>
          <w:spacing w:val="-3"/>
        </w:rPr>
        <w:t>标准体系，补齐现有标准体系中创始主体评价的短板。本标准覆盖品牌类、技艺</w:t>
      </w:r>
      <w:r>
        <w:rPr>
          <w:spacing w:val="-3"/>
        </w:rPr>
        <w:t>类、知识产权类、文艺创作类、数字科技类、组织项目类、方式方法类、理论学</w:t>
      </w:r>
      <w:r>
        <w:rPr>
          <w:spacing w:val="-3"/>
        </w:rPr>
        <w:t>术类、产品类以及其他类别十大创始场景，适用对象包含自然人、法人、非法人</w:t>
      </w:r>
      <w:r>
        <w:rPr>
          <w:spacing w:val="-3"/>
        </w:rPr>
        <w:t>组织、联合创始人群体等多元创始主体，填补国内创始人规范化评定领域团体标</w:t>
      </w:r>
      <w:r>
        <w:rPr>
          <w:spacing w:val="-3"/>
        </w:rPr>
        <w:t>准空白。</w:t>
      </w:r>
    </w:p>
    <w:p>
      <w:pPr>
        <w:spacing w:line="368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25" w:right="53" w:firstLine="479"/>
        <w:spacing w:before="188" w:line="369" w:lineRule="auto"/>
        <w:jc w:val="both"/>
        <w:rPr/>
      </w:pPr>
      <w:r>
        <w:rPr>
          <w:spacing w:val="-3"/>
        </w:rPr>
        <w:t>本标准属于全新制定团体标准，不属于修订标准，无旧版本基</w:t>
      </w:r>
      <w:r>
        <w:rPr>
          <w:spacing w:val="-4"/>
        </w:rPr>
        <w:t>础。项目立项</w:t>
      </w:r>
      <w:r>
        <w:rPr>
          <w:spacing w:val="-3"/>
        </w:rPr>
        <w:t>之后，严格遵照《中华人民共和国标准化法》《团体标准管理规定》、中国民族</w:t>
      </w:r>
      <w:r>
        <w:rPr>
          <w:spacing w:val="-3"/>
        </w:rPr>
        <w:t>贸易促进会《团体标准制修订管理办法》开展全流程标准化工作，按照团体标准</w:t>
      </w:r>
      <w:r>
        <w:rPr/>
        <w:t>管理要求完成调研、草案编写、征求意见、</w:t>
      </w:r>
      <w:r>
        <w:rPr>
          <w:spacing w:val="-1"/>
        </w:rPr>
        <w:t>专家审查、报批全流程工作。</w:t>
      </w:r>
    </w:p>
    <w:p>
      <w:pPr>
        <w:pStyle w:val="BodyText"/>
        <w:ind w:left="514"/>
        <w:spacing w:line="219" w:lineRule="auto"/>
        <w:outlineLvl w:val="2"/>
        <w:rPr/>
      </w:pPr>
      <w:r>
        <w:rPr>
          <w:b/>
          <w:bCs/>
          <w:spacing w:val="-5"/>
        </w:rPr>
        <w:t>（二）起草单位</w:t>
      </w:r>
    </w:p>
    <w:p>
      <w:pPr>
        <w:pStyle w:val="BodyText"/>
        <w:ind w:left="743" w:right="53" w:firstLine="496"/>
        <w:spacing w:before="196"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牵头起草单位：起源地文化传播（北京）中心。主</w:t>
      </w:r>
      <w:r>
        <w:rPr>
          <w:spacing w:val="-4"/>
        </w:rPr>
        <w:t>要承担项目总</w:t>
      </w:r>
      <w:r>
        <w:rPr>
          <w:spacing w:val="-3"/>
        </w:rPr>
        <w:t>体统筹，标准框架设计，组织调研、文稿撰写，组织专</w:t>
      </w:r>
      <w:r>
        <w:rPr>
          <w:spacing w:val="-4"/>
        </w:rPr>
        <w:t>家研讨，统筹意见</w:t>
      </w:r>
      <w:r>
        <w:rPr>
          <w:spacing w:val="-3"/>
        </w:rPr>
        <w:t>征集，数据库体系设计，申报配套附录文件编制，标准</w:t>
      </w:r>
      <w:r>
        <w:rPr>
          <w:spacing w:val="-4"/>
        </w:rPr>
        <w:t>宣贯方案设计等全</w:t>
      </w:r>
      <w:r>
        <w:rPr>
          <w:spacing w:val="-2"/>
        </w:rPr>
        <w:t>部牵头工作。</w:t>
      </w:r>
    </w:p>
    <w:p>
      <w:pPr>
        <w:pStyle w:val="BodyText"/>
        <w:ind w:left="742" w:firstLine="478"/>
        <w:spacing w:before="1" w:line="369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参与起草单位：起源地品牌运营管理（北京）有限公司、中国民</w:t>
      </w:r>
      <w:r>
        <w:rPr>
          <w:spacing w:val="-3"/>
        </w:rPr>
        <w:t>间文艺家协会中国起源地文化研究中心、中国民族贸易</w:t>
      </w:r>
      <w:r>
        <w:rPr>
          <w:spacing w:val="-4"/>
        </w:rPr>
        <w:t>促进会。同时邀请</w:t>
      </w:r>
      <w:r>
        <w:rPr>
          <w:spacing w:val="-3"/>
        </w:rPr>
        <w:t>国内多家科研院所、高等院校、知识产权服务机构、品</w:t>
      </w:r>
      <w:r>
        <w:rPr>
          <w:spacing w:val="-4"/>
        </w:rPr>
        <w:t>牌研究机构、文化</w:t>
      </w:r>
      <w:r>
        <w:rPr>
          <w:spacing w:val="-2"/>
        </w:rPr>
        <w:t>产业行业组织共同参与起草研讨工作，分别从文化溯源、民间文艺研究、</w:t>
      </w:r>
      <w:r>
        <w:rPr>
          <w:spacing w:val="-3"/>
        </w:rPr>
        <w:t>品牌运营、知识产权实务、标准化建设、产业实践、乡</w:t>
      </w:r>
      <w:r>
        <w:rPr>
          <w:spacing w:val="-4"/>
        </w:rPr>
        <w:t>村振兴实践等多维</w:t>
      </w:r>
      <w:r>
        <w:rPr>
          <w:spacing w:val="-2"/>
        </w:rPr>
        <w:t>度提供专业支撑。</w:t>
      </w:r>
    </w:p>
    <w:p>
      <w:pPr>
        <w:pStyle w:val="BodyText"/>
        <w:ind w:left="506"/>
        <w:spacing w:line="220" w:lineRule="auto"/>
        <w:rPr/>
      </w:pPr>
      <w:r>
        <w:rPr>
          <w:b/>
          <w:bCs/>
          <w:spacing w:val="-4"/>
        </w:rPr>
        <w:t>各参与单位分工如下：</w:t>
      </w:r>
    </w:p>
    <w:p>
      <w:pPr>
        <w:pStyle w:val="BodyText"/>
        <w:ind w:left="742" w:right="51" w:firstLine="481"/>
        <w:spacing w:before="195" w:line="369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起源地品牌运营管理（北京）有限公司：负</w:t>
      </w:r>
      <w:r>
        <w:rPr>
          <w:spacing w:val="-2"/>
        </w:rPr>
        <w:t>责产业案例收集，市</w:t>
      </w:r>
      <w:r>
        <w:rPr>
          <w:spacing w:val="-3"/>
        </w:rPr>
        <w:t>场实践调研，指标实操落地性校验，标识标签体系设计</w:t>
      </w:r>
      <w:r>
        <w:rPr>
          <w:spacing w:val="-4"/>
        </w:rPr>
        <w:t>，申报实操流程梳</w:t>
      </w:r>
      <w:r>
        <w:rPr>
          <w:spacing w:val="-5"/>
        </w:rPr>
        <w:t>理；</w:t>
      </w:r>
    </w:p>
    <w:p>
      <w:pPr>
        <w:pStyle w:val="BodyText"/>
        <w:ind w:left="743" w:right="53" w:firstLine="480"/>
        <w:spacing w:line="369" w:lineRule="auto"/>
        <w:rPr/>
      </w:pPr>
      <w:r>
        <w:rPr>
          <w:rFonts w:ascii="Arial" w:hAnsi="Arial" w:eastAsia="Arial" w:cs="Arial"/>
          <w:sz w:val="19"/>
          <w:szCs w:val="19"/>
          <w:spacing w:val="-3"/>
        </w:rPr>
        <w:t>.        </w:t>
      </w:r>
      <w:r>
        <w:rPr>
          <w:spacing w:val="-3"/>
        </w:rPr>
        <w:t>中国民间文艺家协会中国起源地文化研究中心：负责起源地文化</w:t>
      </w:r>
      <w:r>
        <w:rPr>
          <w:spacing w:val="-3"/>
        </w:rPr>
        <w:t>理论研究，非遗技艺、民间文艺类创始主体场景研究，</w:t>
      </w:r>
      <w:r>
        <w:rPr>
          <w:spacing w:val="-4"/>
        </w:rPr>
        <w:t>地方志、档案史料</w:t>
      </w:r>
      <w:r>
        <w:rPr>
          <w:spacing w:val="-2"/>
        </w:rPr>
        <w:t>类佐证材料研究；</w:t>
      </w:r>
    </w:p>
    <w:p>
      <w:pPr>
        <w:pStyle w:val="BodyText"/>
        <w:ind w:left="743" w:right="53" w:firstLine="480"/>
        <w:spacing w:before="1" w:line="369" w:lineRule="auto"/>
        <w:rPr/>
      </w:pPr>
      <w:r>
        <w:rPr>
          <w:rFonts w:ascii="Arial" w:hAnsi="Arial" w:eastAsia="Arial" w:cs="Arial"/>
          <w:sz w:val="19"/>
          <w:szCs w:val="19"/>
          <w:spacing w:val="-3"/>
        </w:rPr>
        <w:t>.        </w:t>
      </w:r>
      <w:r>
        <w:rPr>
          <w:spacing w:val="-3"/>
        </w:rPr>
        <w:t>中国民族贸易促进会：负责团体标准立项归口管理，标准化流程</w:t>
      </w:r>
      <w:r>
        <w:rPr>
          <w:spacing w:val="-1"/>
        </w:rPr>
        <w:t>把控，合规性审查，组织专家审查会议，标准程序合规校验；</w:t>
      </w:r>
    </w:p>
    <w:p>
      <w:pPr>
        <w:pStyle w:val="BodyText"/>
        <w:ind w:left="746" w:right="53" w:firstLine="478"/>
        <w:spacing w:before="1" w:line="369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科研院所、高等院校：提供品牌评价</w:t>
      </w:r>
      <w:r>
        <w:rPr>
          <w:spacing w:val="-2"/>
        </w:rPr>
        <w:t>、标准化理论、知识产权法</w:t>
      </w:r>
      <w:r>
        <w:rPr>
          <w:spacing w:val="-1"/>
        </w:rPr>
        <w:t>理、文化产业理论支撑，开展指标科学性论证；</w:t>
      </w:r>
    </w:p>
    <w:p>
      <w:pPr>
        <w:pStyle w:val="BodyText"/>
        <w:ind w:left="743" w:right="53" w:firstLine="480"/>
        <w:spacing w:line="369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行业组织与产业实践机构：开展多行</w:t>
      </w:r>
      <w:r>
        <w:rPr>
          <w:spacing w:val="-2"/>
        </w:rPr>
        <w:t>业试点案例调研，验证十大</w:t>
      </w:r>
      <w:r>
        <w:rPr>
          <w:spacing w:val="-1"/>
        </w:rPr>
        <w:t>创始场景指标适配性，反馈市场实操痛点。</w:t>
      </w:r>
    </w:p>
    <w:p>
      <w:pPr>
        <w:pStyle w:val="BodyText"/>
        <w:ind w:left="514"/>
        <w:spacing w:before="1" w:line="219" w:lineRule="auto"/>
        <w:outlineLvl w:val="2"/>
        <w:rPr/>
      </w:pPr>
      <w:r>
        <w:rPr>
          <w:b/>
          <w:bCs/>
          <w:spacing w:val="-5"/>
        </w:rPr>
        <w:t>（三）主要起草人员</w:t>
      </w:r>
    </w:p>
    <w:p>
      <w:pPr>
        <w:spacing w:line="219" w:lineRule="auto"/>
        <w:sectPr>
          <w:pgSz w:w="11906" w:h="16839"/>
          <w:pgMar w:top="1431" w:right="1745" w:bottom="0" w:left="1785" w:header="0" w:footer="0" w:gutter="0"/>
        </w:sectPr>
        <w:rPr/>
      </w:pPr>
    </w:p>
    <w:p>
      <w:pPr>
        <w:pStyle w:val="BodyText"/>
        <w:ind w:left="24" w:right="45" w:firstLine="480"/>
        <w:spacing w:before="188" w:line="369" w:lineRule="auto"/>
        <w:jc w:val="both"/>
        <w:rPr/>
      </w:pPr>
      <w:r>
        <w:rPr>
          <w:spacing w:val="-3"/>
        </w:rPr>
        <w:t>本标准起草工作组由起源地文化研究、品牌建设、标准化制定</w:t>
      </w:r>
      <w:r>
        <w:rPr>
          <w:spacing w:val="-4"/>
        </w:rPr>
        <w:t>、知识产权保</w:t>
      </w:r>
      <w:r>
        <w:rPr>
          <w:spacing w:val="-3"/>
        </w:rPr>
        <w:t>护、文化产业实务、非遗保护、数据库建设等跨领域专家共同组建，实现理论专</w:t>
      </w:r>
      <w:r>
        <w:rPr>
          <w:spacing w:val="-2"/>
        </w:rPr>
        <w:t>家、实务专家、产业专家相结合。主要起草人员包含陈少峰、万建中、白国庆、</w:t>
      </w:r>
      <w:r>
        <w:rPr>
          <w:spacing w:val="-1"/>
        </w:rPr>
        <w:t>李竞生、刘德伟、常亮、高福、董春松、曹莹、富成文等专家组成。</w:t>
      </w:r>
    </w:p>
    <w:p>
      <w:pPr>
        <w:pStyle w:val="BodyText"/>
        <w:ind w:left="506"/>
        <w:spacing w:line="219" w:lineRule="auto"/>
        <w:rPr/>
      </w:pPr>
      <w:r>
        <w:rPr>
          <w:b/>
          <w:bCs/>
          <w:spacing w:val="-3"/>
        </w:rPr>
        <w:t>各主要起草人员分工说明：</w:t>
      </w:r>
    </w:p>
    <w:p>
      <w:pPr>
        <w:pStyle w:val="BodyText"/>
        <w:ind w:left="747" w:right="99" w:firstLine="492"/>
        <w:spacing w:before="195"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标准总体框架与理论体系设计：统筹标准定位、编</w:t>
      </w:r>
      <w:r>
        <w:rPr>
          <w:spacing w:val="-4"/>
        </w:rPr>
        <w:t>制原则、术语</w:t>
      </w:r>
      <w:r>
        <w:rPr>
          <w:spacing w:val="-3"/>
        </w:rPr>
        <w:t>定义、整体逻辑框架，对接已有起源地品牌标</w:t>
      </w:r>
      <w:r>
        <w:rPr>
          <w:spacing w:val="-4"/>
        </w:rPr>
        <w:t>准体系，保障两套标准协同</w:t>
      </w:r>
      <w:r>
        <w:rPr>
          <w:spacing w:val="-5"/>
        </w:rPr>
        <w:t>兼容；</w:t>
      </w:r>
    </w:p>
    <w:p>
      <w:pPr>
        <w:pStyle w:val="BodyText"/>
        <w:ind w:left="747" w:right="99" w:firstLine="473"/>
        <w:spacing w:line="358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调研与案例整理：开展国内创始人认定现状调研，收集全国不同</w:t>
      </w:r>
      <w:r>
        <w:rPr>
          <w:spacing w:val="-3"/>
        </w:rPr>
        <w:t>行业创始主体实践案例，梳理现有行业评价实</w:t>
      </w:r>
      <w:r>
        <w:rPr>
          <w:spacing w:val="-4"/>
        </w:rPr>
        <w:t>践的优势与缺陷，为指标体</w:t>
      </w:r>
      <w:r>
        <w:rPr>
          <w:spacing w:val="-2"/>
        </w:rPr>
        <w:t>系设计提供现实依据；</w:t>
      </w:r>
    </w:p>
    <w:p>
      <w:pPr>
        <w:pStyle w:val="BodyText"/>
        <w:ind w:left="746" w:right="99" w:firstLine="477"/>
        <w:spacing w:before="4" w:line="373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指标体系设计：完成合规一票否决项、五大一级指标、全部二级</w:t>
      </w:r>
      <w:r>
        <w:rPr>
          <w:spacing w:val="-3"/>
        </w:rPr>
        <w:t>指标、评分细则设计，兼顾十大不同创始场景差</w:t>
      </w:r>
      <w:r>
        <w:rPr>
          <w:spacing w:val="-4"/>
        </w:rPr>
        <w:t>异化需求，平衡定量打分</w:t>
      </w:r>
      <w:r>
        <w:rPr>
          <w:spacing w:val="-3"/>
        </w:rPr>
        <w:t>与定性评价；</w:t>
      </w:r>
    </w:p>
    <w:p>
      <w:pPr>
        <w:pStyle w:val="BodyText"/>
        <w:ind w:left="742" w:right="45" w:firstLine="474"/>
        <w:spacing w:before="24" w:line="353" w:lineRule="auto"/>
        <w:rPr/>
      </w:pPr>
      <w:r>
        <w:rPr>
          <w:rFonts w:ascii="Arial" w:hAnsi="Arial" w:eastAsia="Arial" w:cs="Arial"/>
          <w:spacing w:val="-1"/>
        </w:rPr>
        <w:t>4.    </w:t>
      </w:r>
      <w:r>
        <w:rPr>
          <w:spacing w:val="-1"/>
        </w:rPr>
        <w:t>文本起草：完成标准正文全部章节、全部规范性附录（申报书、</w:t>
      </w:r>
      <w:r>
        <w:rPr>
          <w:spacing w:val="-1"/>
        </w:rPr>
        <w:t>评分规则、等级划分、标签规范）以及编制说明文稿撰写；</w:t>
      </w:r>
    </w:p>
    <w:p>
      <w:pPr>
        <w:pStyle w:val="BodyText"/>
        <w:ind w:left="743" w:right="99" w:firstLine="480"/>
        <w:spacing w:before="1" w:line="369" w:lineRule="auto"/>
        <w:rPr/>
      </w:pPr>
      <w:r>
        <w:rPr>
          <w:rFonts w:ascii="Arial" w:hAnsi="Arial" w:eastAsia="Arial" w:cs="Arial"/>
          <w:spacing w:val="-3"/>
        </w:rPr>
        <w:t>5.    </w:t>
      </w:r>
      <w:r>
        <w:rPr>
          <w:spacing w:val="-3"/>
        </w:rPr>
        <w:t>意见征集与处理：面向标准化、知识产权、文化产业、品牌建设</w:t>
      </w:r>
      <w:r>
        <w:rPr>
          <w:spacing w:val="-3"/>
        </w:rPr>
        <w:t>领域专家发放征求意见稿，收集线上线下反馈意见，逐</w:t>
      </w:r>
      <w:r>
        <w:rPr>
          <w:spacing w:val="-4"/>
        </w:rPr>
        <w:t>条研判，编制意见</w:t>
      </w:r>
      <w:r>
        <w:rPr>
          <w:spacing w:val="-1"/>
        </w:rPr>
        <w:t>汇总处理表，对标准文稿开展修改完善；</w:t>
      </w:r>
    </w:p>
    <w:p>
      <w:pPr>
        <w:pStyle w:val="BodyText"/>
        <w:ind w:left="744" w:right="99" w:firstLine="478"/>
        <w:spacing w:before="1" w:line="360" w:lineRule="auto"/>
        <w:rPr/>
      </w:pPr>
      <w:r>
        <w:rPr>
          <w:rFonts w:ascii="Arial" w:hAnsi="Arial" w:eastAsia="Arial" w:cs="Arial"/>
          <w:spacing w:val="-3"/>
        </w:rPr>
        <w:t>6.    </w:t>
      </w:r>
      <w:r>
        <w:rPr>
          <w:spacing w:val="-3"/>
        </w:rPr>
        <w:t>专家审查筹备：筹备专家审查会，整理送审全套材料，根据审查</w:t>
      </w:r>
      <w:r>
        <w:rPr>
          <w:spacing w:val="-1"/>
        </w:rPr>
        <w:t>专家组意见修改完善，形成最终报批稿；</w:t>
      </w:r>
    </w:p>
    <w:p>
      <w:pPr>
        <w:pStyle w:val="BodyText"/>
        <w:ind w:left="743" w:right="99" w:firstLine="481"/>
        <w:spacing w:before="67" w:line="369" w:lineRule="auto"/>
        <w:rPr/>
      </w:pPr>
      <w:r>
        <w:rPr>
          <w:rFonts w:ascii="Arial" w:hAnsi="Arial" w:eastAsia="Arial" w:cs="Arial"/>
          <w:spacing w:val="-3"/>
        </w:rPr>
        <w:t>7.    </w:t>
      </w:r>
      <w:r>
        <w:rPr>
          <w:spacing w:val="-3"/>
        </w:rPr>
        <w:t>配套体系设计：完成创始溯源存证管理体系、起源创始人数字化</w:t>
      </w:r>
      <w:r>
        <w:rPr>
          <w:spacing w:val="-3"/>
        </w:rPr>
        <w:t>数据库、标识使用规则、复审退出机制、申报书模板、</w:t>
      </w:r>
      <w:r>
        <w:rPr>
          <w:spacing w:val="-4"/>
        </w:rPr>
        <w:t>真实性承诺书、标</w:t>
      </w:r>
      <w:r>
        <w:rPr>
          <w:spacing w:val="-1"/>
        </w:rPr>
        <w:t>签版式设计等配套制度与文档设计。</w:t>
      </w:r>
    </w:p>
    <w:p>
      <w:pPr>
        <w:pStyle w:val="BodyText"/>
        <w:ind w:left="514"/>
        <w:spacing w:line="220" w:lineRule="auto"/>
        <w:outlineLvl w:val="2"/>
        <w:rPr/>
      </w:pPr>
      <w:r>
        <w:rPr>
          <w:b/>
          <w:bCs/>
          <w:spacing w:val="-5"/>
        </w:rPr>
        <w:t>（四）主要工作过程</w:t>
      </w:r>
    </w:p>
    <w:p>
      <w:pPr>
        <w:pStyle w:val="BodyText"/>
        <w:ind w:left="35" w:right="65" w:firstLine="468"/>
        <w:spacing w:before="193" w:line="353" w:lineRule="auto"/>
        <w:rPr/>
      </w:pPr>
      <w:r>
        <w:rPr>
          <w:spacing w:val="-3"/>
        </w:rPr>
        <w:t>本标准项目完整划分为前期研究阶段、草案起草阶段、征求意</w:t>
      </w:r>
      <w:r>
        <w:rPr>
          <w:spacing w:val="-4"/>
        </w:rPr>
        <w:t>见阶段、专家</w:t>
      </w:r>
      <w:r>
        <w:rPr>
          <w:spacing w:val="-2"/>
        </w:rPr>
        <w:t>审查阶段四个核心阶段，各阶段工作内容、时间节</w:t>
      </w:r>
      <w:r>
        <w:rPr>
          <w:spacing w:val="-3"/>
        </w:rPr>
        <w:t>点、产出成果详细说明如下：</w:t>
      </w:r>
    </w:p>
    <w:p>
      <w:pPr>
        <w:pStyle w:val="BodyText"/>
        <w:spacing w:line="327" w:lineRule="exact"/>
        <w:outlineLvl w:val="3"/>
        <w:jc w:val="right"/>
        <w:rPr/>
      </w:pPr>
      <w:r>
        <w:rPr>
          <w:rFonts w:ascii="Arial" w:hAnsi="Arial" w:eastAsia="Arial" w:cs="Arial"/>
          <w:spacing w:val="-8"/>
          <w:position w:val="1"/>
        </w:rPr>
        <w:t>1.  </w:t>
      </w:r>
      <w:r>
        <w:rPr>
          <w:spacing w:val="-8"/>
          <w:position w:val="1"/>
        </w:rPr>
        <w:t>前期研究阶段（</w:t>
      </w:r>
      <w:r>
        <w:rPr>
          <w:rFonts w:ascii="Arial" w:hAnsi="Arial" w:eastAsia="Arial" w:cs="Arial"/>
          <w:spacing w:val="-8"/>
          <w:position w:val="1"/>
        </w:rPr>
        <w:t>2025  </w:t>
      </w:r>
      <w:r>
        <w:rPr>
          <w:spacing w:val="-8"/>
          <w:position w:val="1"/>
        </w:rPr>
        <w:t>年</w:t>
      </w:r>
      <w:r>
        <w:rPr>
          <w:spacing w:val="33"/>
          <w:position w:val="1"/>
        </w:rPr>
        <w:t xml:space="preserve"> </w:t>
      </w:r>
      <w:r>
        <w:rPr>
          <w:rFonts w:ascii="Arial" w:hAnsi="Arial" w:eastAsia="Arial" w:cs="Arial"/>
          <w:spacing w:val="-8"/>
          <w:position w:val="1"/>
        </w:rPr>
        <w:t>10  </w:t>
      </w:r>
      <w:r>
        <w:rPr>
          <w:spacing w:val="-8"/>
          <w:position w:val="1"/>
        </w:rPr>
        <w:t>月 </w:t>
      </w:r>
      <w:r>
        <w:rPr>
          <w:rFonts w:ascii="Arial" w:hAnsi="Arial" w:eastAsia="Arial" w:cs="Arial"/>
          <w:spacing w:val="-8"/>
          <w:position w:val="1"/>
        </w:rPr>
        <w:t>—2026  </w:t>
      </w:r>
      <w:r>
        <w:rPr>
          <w:spacing w:val="-8"/>
          <w:position w:val="1"/>
        </w:rPr>
        <w:t>年</w:t>
      </w:r>
      <w:r>
        <w:rPr>
          <w:spacing w:val="26"/>
          <w:position w:val="1"/>
        </w:rPr>
        <w:t xml:space="preserve"> </w:t>
      </w:r>
      <w:r>
        <w:rPr>
          <w:rFonts w:ascii="Arial" w:hAnsi="Arial" w:eastAsia="Arial" w:cs="Arial"/>
          <w:spacing w:val="-8"/>
          <w:position w:val="1"/>
        </w:rPr>
        <w:t>1  </w:t>
      </w:r>
      <w:r>
        <w:rPr>
          <w:spacing w:val="-8"/>
          <w:position w:val="1"/>
        </w:rPr>
        <w:t>月，立项前期至正式立项）</w:t>
      </w:r>
    </w:p>
    <w:p>
      <w:pPr>
        <w:pStyle w:val="BodyText"/>
        <w:ind w:left="502"/>
        <w:spacing w:before="195" w:line="219" w:lineRule="auto"/>
        <w:rPr/>
      </w:pPr>
      <w:r>
        <w:rPr>
          <w:spacing w:val="-1"/>
        </w:rPr>
        <w:t>在团体标准正式立项之前，起草工作组即启动前期研究工作。</w:t>
      </w:r>
    </w:p>
    <w:p>
      <w:pPr>
        <w:spacing w:line="219" w:lineRule="auto"/>
        <w:sectPr>
          <w:pgSz w:w="11906" w:h="16839"/>
          <w:pgMar w:top="1431" w:right="1700" w:bottom="0" w:left="1785" w:header="0" w:footer="0" w:gutter="0"/>
        </w:sectPr>
        <w:rPr/>
      </w:pPr>
    </w:p>
    <w:p>
      <w:pPr>
        <w:pStyle w:val="BodyText"/>
        <w:ind w:left="24" w:right="98" w:firstLine="479"/>
        <w:spacing w:before="142" w:line="375" w:lineRule="auto"/>
        <w:rPr/>
      </w:pPr>
      <w:r>
        <w:rPr/>
        <w:t>第一，系统复盘已经发布实施的 </w:t>
      </w:r>
      <w:r>
        <w:rPr>
          <w:rFonts w:ascii="Arial" w:hAnsi="Arial" w:eastAsia="Arial" w:cs="Arial"/>
        </w:rPr>
        <w:t>T/OTOP</w:t>
      </w:r>
      <w:r>
        <w:rPr>
          <w:rFonts w:ascii="Arial" w:hAnsi="Arial" w:eastAsia="Arial" w:cs="Arial"/>
          <w:spacing w:val="33"/>
        </w:rPr>
        <w:t xml:space="preserve"> </w:t>
      </w:r>
      <w:r>
        <w:rPr>
          <w:rFonts w:ascii="Arial" w:hAnsi="Arial" w:eastAsia="Arial" w:cs="Arial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</w:rPr>
        <w:t>2023</w:t>
      </w:r>
      <w:r>
        <w:rPr/>
        <w:t>《中国起源地品牌通</w:t>
      </w:r>
      <w:r>
        <w:rPr>
          <w:spacing w:val="-3"/>
        </w:rPr>
        <w:t>用评定标准》两年多落地实施经验，梳理该标准在全国各地品牌评定实践当中遇</w:t>
      </w:r>
      <w:r>
        <w:rPr>
          <w:spacing w:val="-3"/>
        </w:rPr>
        <w:t>到的新问题：大量申报主体提出，品牌背后的开创者、技艺发明人、原创创作者</w:t>
      </w:r>
      <w:r>
        <w:rPr>
          <w:spacing w:val="-7"/>
        </w:rPr>
        <w:t>同样需要标准化认定；部分项目只评定品牌，无法对联合</w:t>
      </w:r>
      <w:r>
        <w:rPr>
          <w:spacing w:val="-8"/>
        </w:rPr>
        <w:t>创始人、集体创作组织、</w:t>
      </w:r>
      <w:r>
        <w:rPr>
          <w:spacing w:val="-3"/>
        </w:rPr>
        <w:t>技艺传承人原始开创身份进行有效评价，暴露出原有标准缺少创始主体评价模块</w:t>
      </w:r>
      <w:r>
        <w:rPr>
          <w:spacing w:val="-3"/>
        </w:rPr>
        <w:t>的短板。</w:t>
      </w:r>
    </w:p>
    <w:p>
      <w:pPr>
        <w:pStyle w:val="BodyText"/>
        <w:ind w:left="25" w:right="127" w:firstLine="478"/>
        <w:spacing w:before="1" w:line="369" w:lineRule="auto"/>
        <w:rPr/>
      </w:pPr>
      <w:r>
        <w:rPr>
          <w:spacing w:val="-3"/>
        </w:rPr>
        <w:t>第二，开展国内现状调研：系统调研国内现有创始人、品牌人物</w:t>
      </w:r>
      <w:r>
        <w:rPr>
          <w:spacing w:val="-4"/>
        </w:rPr>
        <w:t>、非遗传承</w:t>
      </w:r>
      <w:r>
        <w:rPr>
          <w:spacing w:val="-2"/>
        </w:rPr>
        <w:t>人、知识产权原创人各类社会评价、认证、评选实践；梳理国内现行国家标准、</w:t>
      </w:r>
      <w:r>
        <w:rPr>
          <w:spacing w:val="-3"/>
        </w:rPr>
        <w:t>行业标准、团体标准当中与品牌评价、人物评价、知识产权评价相关文件；检索</w:t>
      </w:r>
      <w:r>
        <w:rPr>
          <w:spacing w:val="-1"/>
        </w:rPr>
        <w:t>国家层面关于原创保护、知识产权保护、品牌建设的政策文件。</w:t>
      </w:r>
    </w:p>
    <w:p>
      <w:pPr>
        <w:pStyle w:val="BodyText"/>
        <w:ind w:left="24" w:right="181" w:firstLine="479"/>
        <w:spacing w:line="369" w:lineRule="auto"/>
        <w:rPr/>
      </w:pPr>
      <w:r>
        <w:rPr>
          <w:spacing w:val="-3"/>
        </w:rPr>
        <w:t>第三，开展案例收集，收集覆盖企业品牌创始人、传统技艺原创</w:t>
      </w:r>
      <w:r>
        <w:rPr>
          <w:spacing w:val="-4"/>
        </w:rPr>
        <w:t>人、文艺创</w:t>
      </w:r>
      <w:r>
        <w:rPr>
          <w:spacing w:val="-3"/>
        </w:rPr>
        <w:t>作人、软件算法研发团队、专利发明人、集体创作组织、区域公共品牌发起机构</w:t>
      </w:r>
      <w:r>
        <w:rPr>
          <w:spacing w:val="-1"/>
        </w:rPr>
        <w:t>等多类型样本案例，归纳不同创始场景的共性特征与差异化诉求。</w:t>
      </w:r>
    </w:p>
    <w:p>
      <w:pPr>
        <w:pStyle w:val="BodyText"/>
        <w:ind w:left="25" w:firstLine="478"/>
        <w:spacing w:before="4" w:line="360" w:lineRule="auto"/>
        <w:rPr/>
      </w:pPr>
      <w:r>
        <w:rPr>
          <w:spacing w:val="-3"/>
        </w:rPr>
        <w:t>第四，完成标准立项论证报告，明确标准定位、适用范围、核心</w:t>
      </w:r>
      <w:r>
        <w:rPr>
          <w:spacing w:val="-4"/>
        </w:rPr>
        <w:t>框架、拟解</w:t>
      </w:r>
      <w:r>
        <w:rPr>
          <w:spacing w:val="-7"/>
        </w:rPr>
        <w:t>决的行业痛点，提交归口单位中国民族贸易促进会开展立项评估。</w:t>
      </w:r>
      <w:r>
        <w:rPr>
          <w:rFonts w:ascii="Arial" w:hAnsi="Arial" w:eastAsia="Arial" w:cs="Arial"/>
          <w:spacing w:val="-7"/>
        </w:rPr>
        <w:t>2026  </w:t>
      </w:r>
      <w:r>
        <w:rPr>
          <w:spacing w:val="-7"/>
        </w:rPr>
        <w:t>年</w:t>
      </w:r>
      <w:r>
        <w:rPr>
          <w:spacing w:val="28"/>
        </w:rPr>
        <w:t xml:space="preserve"> </w:t>
      </w:r>
      <w:r>
        <w:rPr>
          <w:rFonts w:ascii="Arial" w:hAnsi="Arial" w:eastAsia="Arial" w:cs="Arial"/>
          <w:spacing w:val="-7"/>
        </w:rPr>
        <w:t>1  </w:t>
      </w:r>
      <w:r>
        <w:rPr>
          <w:spacing w:val="-7"/>
        </w:rPr>
        <w:t>月，</w:t>
      </w:r>
      <w:r>
        <w:rPr>
          <w:spacing w:val="-6"/>
        </w:rPr>
        <w:t>项目正式列入团体标准计划，本阶段产出《项目立项论证报告》、行业调研报告、</w:t>
      </w:r>
      <w:r>
        <w:rPr>
          <w:spacing w:val="-1"/>
        </w:rPr>
        <w:t>案例汇编等内部研究资料。</w:t>
      </w:r>
    </w:p>
    <w:p>
      <w:pPr>
        <w:pStyle w:val="BodyText"/>
        <w:ind w:left="501"/>
        <w:spacing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2.</w:t>
      </w:r>
      <w:r>
        <w:rPr>
          <w:rFonts w:ascii="Arial" w:hAnsi="Arial" w:eastAsia="Arial" w:cs="Arial"/>
          <w:spacing w:val="78"/>
          <w:position w:val="1"/>
        </w:rPr>
        <w:t xml:space="preserve"> </w:t>
      </w:r>
      <w:r>
        <w:rPr>
          <w:spacing w:val="-2"/>
          <w:position w:val="1"/>
        </w:rPr>
        <w:t>草案起草阶段（</w:t>
      </w:r>
      <w:r>
        <w:rPr>
          <w:rFonts w:ascii="Arial" w:hAnsi="Arial" w:eastAsia="Arial" w:cs="Arial"/>
          <w:spacing w:val="-2"/>
          <w:position w:val="1"/>
        </w:rPr>
        <w:t>2026</w:t>
      </w:r>
      <w:r>
        <w:rPr>
          <w:rFonts w:ascii="Arial" w:hAnsi="Arial" w:eastAsia="Arial" w:cs="Arial"/>
          <w:spacing w:val="65"/>
          <w:position w:val="1"/>
        </w:rPr>
        <w:t xml:space="preserve">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1  </w:t>
      </w:r>
      <w:r>
        <w:rPr>
          <w:spacing w:val="-2"/>
          <w:position w:val="1"/>
        </w:rPr>
        <w:t>月 </w:t>
      </w:r>
      <w:r>
        <w:rPr>
          <w:rFonts w:ascii="Arial" w:hAnsi="Arial" w:eastAsia="Arial" w:cs="Arial"/>
          <w:spacing w:val="-2"/>
          <w:position w:val="1"/>
        </w:rPr>
        <w:t>—2026 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4  </w:t>
      </w:r>
      <w:r>
        <w:rPr>
          <w:spacing w:val="-2"/>
          <w:position w:val="1"/>
        </w:rPr>
        <w:t>月，立项后至草案完成）</w:t>
      </w:r>
    </w:p>
    <w:p>
      <w:pPr>
        <w:pStyle w:val="BodyText"/>
        <w:ind w:left="25" w:right="179" w:firstLine="479"/>
        <w:spacing w:before="152" w:line="358" w:lineRule="auto"/>
        <w:jc w:val="both"/>
        <w:rPr/>
      </w:pPr>
      <w:r>
        <w:rPr>
          <w:spacing w:val="12"/>
        </w:rPr>
        <w:t>标准正式立项后，起草工作组正式开展标准草案编制，严格遵循</w:t>
      </w:r>
      <w:r>
        <w:rPr>
          <w:spacing w:val="57"/>
        </w:rPr>
        <w:t xml:space="preserve"> </w:t>
      </w:r>
      <w:r>
        <w:rPr>
          <w:rFonts w:ascii="Arial" w:hAnsi="Arial" w:eastAsia="Arial" w:cs="Arial"/>
        </w:rPr>
        <w:t>GB</w:t>
      </w:r>
      <w:r>
        <w:rPr>
          <w:rFonts w:ascii="Arial" w:hAnsi="Arial" w:eastAsia="Arial" w:cs="Arial"/>
          <w:spacing w:val="12"/>
        </w:rPr>
        <w:t>/T</w:t>
      </w:r>
      <w:r>
        <w:rPr>
          <w:rFonts w:ascii="Arial" w:hAnsi="Arial" w:eastAsia="Arial" w:cs="Arial"/>
        </w:rPr>
        <w:t xml:space="preserve"> </w:t>
      </w:r>
      <w:r>
        <w:rPr>
          <w:rFonts w:ascii="Arial" w:hAnsi="Arial" w:eastAsia="Arial" w:cs="Arial"/>
          <w:spacing w:val="1"/>
        </w:rPr>
        <w:t>1.1-</w:t>
      </w:r>
      <w:r>
        <w:rPr>
          <w:rFonts w:ascii="Arial" w:hAnsi="Arial" w:eastAsia="Arial" w:cs="Arial"/>
          <w:spacing w:val="-18"/>
        </w:rPr>
        <w:t xml:space="preserve"> </w:t>
      </w:r>
      <w:r>
        <w:rPr>
          <w:rFonts w:ascii="Arial" w:hAnsi="Arial" w:eastAsia="Arial" w:cs="Arial"/>
          <w:spacing w:val="1"/>
        </w:rPr>
        <w:t>2020</w:t>
      </w:r>
      <w:r>
        <w:rPr>
          <w:spacing w:val="1"/>
        </w:rPr>
        <w:t>《标准化工作导则 第</w:t>
      </w:r>
      <w:r>
        <w:rPr>
          <w:spacing w:val="33"/>
        </w:rPr>
        <w:t xml:space="preserve"> </w:t>
      </w:r>
      <w:r>
        <w:rPr>
          <w:rFonts w:ascii="Arial" w:hAnsi="Arial" w:eastAsia="Arial" w:cs="Arial"/>
          <w:spacing w:val="1"/>
        </w:rPr>
        <w:t>1  </w:t>
      </w:r>
      <w:r>
        <w:rPr>
          <w:spacing w:val="1"/>
        </w:rPr>
        <w:t>部分：标准化文件的结构和起草规则》开展</w:t>
      </w:r>
      <w:r>
        <w:rPr>
          <w:spacing w:val="-2"/>
        </w:rPr>
        <w:t>文本撰写工作。</w:t>
      </w:r>
    </w:p>
    <w:p>
      <w:pPr>
        <w:pStyle w:val="BodyText"/>
        <w:ind w:left="743" w:right="225" w:firstLine="496"/>
        <w:spacing w:before="89" w:line="369" w:lineRule="auto"/>
        <w:rPr/>
      </w:pPr>
      <w:r>
        <w:rPr>
          <w:rFonts w:ascii="Arial" w:hAnsi="Arial" w:eastAsia="Arial" w:cs="Arial"/>
          <w:spacing w:val="-2"/>
        </w:rPr>
        <w:t>1.    </w:t>
      </w:r>
      <w:r>
        <w:rPr>
          <w:spacing w:val="-2"/>
        </w:rPr>
        <w:t>明确标准整体定位，确立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原始开创、源头</w:t>
      </w:r>
      <w:r>
        <w:rPr>
          <w:spacing w:val="-3"/>
        </w:rPr>
        <w:t>可证</w:t>
      </w:r>
      <w:r>
        <w:rPr>
          <w:rFonts w:ascii="Arial" w:hAnsi="Arial" w:eastAsia="Arial" w:cs="Arial"/>
          <w:spacing w:val="-3"/>
        </w:rPr>
        <w:t>”  </w:t>
      </w:r>
      <w:r>
        <w:rPr>
          <w:spacing w:val="-3"/>
        </w:rPr>
        <w:t>为核心导向，</w:t>
      </w:r>
      <w:r>
        <w:rPr>
          <w:spacing w:val="-1"/>
        </w:rPr>
        <w:t>确定六大编制基本原则；</w:t>
      </w:r>
    </w:p>
    <w:p>
      <w:pPr>
        <w:pStyle w:val="BodyText"/>
        <w:ind w:left="744" w:right="120" w:firstLine="476"/>
        <w:spacing w:before="4" w:line="360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搭建完整标准文本框架，设置范围、规范性引用文件、术语和定</w:t>
      </w:r>
      <w:r>
        <w:rPr>
          <w:spacing w:val="-3"/>
        </w:rPr>
        <w:t>义、合规性要求、评定基本原则、评定指标、创始溯</w:t>
      </w:r>
      <w:r>
        <w:rPr>
          <w:spacing w:val="-4"/>
        </w:rPr>
        <w:t>源存证管理体系、数</w:t>
      </w:r>
      <w:r>
        <w:rPr>
          <w:spacing w:val="-9"/>
        </w:rPr>
        <w:t>字化数据库管理体系、评定工作程序、评定方法、标识及使用等主体章节；</w:t>
      </w:r>
      <w:r>
        <w:rPr>
          <w:spacing w:val="-2"/>
        </w:rPr>
        <w:t>同步规划全部规范性附录 </w:t>
      </w:r>
      <w:r>
        <w:rPr>
          <w:rFonts w:ascii="Arial" w:hAnsi="Arial" w:eastAsia="Arial" w:cs="Arial"/>
          <w:spacing w:val="-2"/>
        </w:rPr>
        <w:t>A-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rFonts w:ascii="Arial" w:hAnsi="Arial" w:eastAsia="Arial" w:cs="Arial"/>
          <w:spacing w:val="-2"/>
        </w:rPr>
        <w:t>D  </w:t>
      </w:r>
      <w:r>
        <w:rPr>
          <w:spacing w:val="-2"/>
        </w:rPr>
        <w:t>以及资</w:t>
      </w:r>
      <w:r>
        <w:rPr>
          <w:spacing w:val="-3"/>
        </w:rPr>
        <w:t>料性附录</w:t>
      </w:r>
      <w:r>
        <w:rPr>
          <w:spacing w:val="19"/>
        </w:rPr>
        <w:t xml:space="preserve"> </w:t>
      </w:r>
      <w:r>
        <w:rPr>
          <w:rFonts w:ascii="Arial" w:hAnsi="Arial" w:eastAsia="Arial" w:cs="Arial"/>
          <w:spacing w:val="-3"/>
        </w:rPr>
        <w:t>E</w:t>
      </w:r>
      <w:r>
        <w:rPr>
          <w:spacing w:val="-3"/>
        </w:rPr>
        <w:t>；</w:t>
      </w:r>
    </w:p>
    <w:p>
      <w:pPr>
        <w:pStyle w:val="BodyText"/>
        <w:ind w:left="742" w:right="181" w:firstLine="481"/>
        <w:spacing w:before="1" w:line="360" w:lineRule="auto"/>
        <w:rPr/>
      </w:pPr>
      <w:r>
        <w:rPr>
          <w:rFonts w:ascii="Arial" w:hAnsi="Arial" w:eastAsia="Arial" w:cs="Arial"/>
        </w:rPr>
        <w:t>3.    </w:t>
      </w:r>
      <w:r>
        <w:rPr/>
        <w:t>重点完成 </w:t>
      </w:r>
      <w:r>
        <w:rPr>
          <w:rFonts w:ascii="Arial" w:hAnsi="Arial" w:eastAsia="Arial" w:cs="Arial"/>
        </w:rPr>
        <w:t>8  </w:t>
      </w:r>
      <w:r>
        <w:rPr/>
        <w:t>项合规性一票否决条款设计，建立申报主体准入门</w:t>
      </w:r>
      <w:r>
        <w:rPr>
          <w:spacing w:val="-1"/>
        </w:rPr>
        <w:t>槛，从源头过滤权属不清、材料造假、失信违法的申报对象；</w:t>
      </w:r>
    </w:p>
    <w:p>
      <w:pPr>
        <w:spacing w:line="360" w:lineRule="auto"/>
        <w:sectPr>
          <w:pgSz w:w="11906" w:h="16839"/>
          <w:pgMar w:top="1431" w:right="1618" w:bottom="0" w:left="1785" w:header="0" w:footer="0" w:gutter="0"/>
        </w:sectPr>
        <w:rPr/>
      </w:pPr>
    </w:p>
    <w:p>
      <w:pPr>
        <w:pStyle w:val="BodyText"/>
        <w:ind w:left="755" w:right="82" w:firstLine="475"/>
        <w:spacing w:before="143" w:line="366" w:lineRule="auto"/>
        <w:rPr/>
      </w:pPr>
      <w:r>
        <w:rPr>
          <w:rFonts w:ascii="Arial" w:hAnsi="Arial" w:eastAsia="Arial" w:cs="Arial"/>
        </w:rPr>
        <w:t>4.    </w:t>
      </w:r>
      <w:r>
        <w:rPr/>
        <w:t>构建 </w:t>
      </w:r>
      <w:r>
        <w:rPr>
          <w:rFonts w:ascii="Arial" w:hAnsi="Arial" w:eastAsia="Arial" w:cs="Arial"/>
        </w:rPr>
        <w:t>5  </w:t>
      </w:r>
      <w:r>
        <w:rPr/>
        <w:t>大一级指标、配套二级指标以及完整评分规则，总分设</w:t>
      </w:r>
      <w:r>
        <w:rPr>
          <w:spacing w:val="-1"/>
        </w:rPr>
        <w:t>置 </w:t>
      </w:r>
      <w:r>
        <w:rPr>
          <w:rFonts w:ascii="Arial" w:hAnsi="Arial" w:eastAsia="Arial" w:cs="Arial"/>
          <w:spacing w:val="-1"/>
        </w:rPr>
        <w:t>100  </w:t>
      </w:r>
      <w:r>
        <w:rPr>
          <w:spacing w:val="-1"/>
        </w:rPr>
        <w:t>分，划分五星、四星、三星、不通过四个评定结果等级；</w:t>
      </w:r>
    </w:p>
    <w:p>
      <w:pPr>
        <w:pStyle w:val="BodyText"/>
        <w:ind w:left="756" w:right="82" w:firstLine="481"/>
        <w:spacing w:before="10" w:line="369" w:lineRule="auto"/>
        <w:rPr/>
      </w:pPr>
      <w:r>
        <w:rPr>
          <w:rFonts w:ascii="Arial" w:hAnsi="Arial" w:eastAsia="Arial" w:cs="Arial"/>
          <w:spacing w:val="-1"/>
        </w:rPr>
        <w:t>5.    </w:t>
      </w:r>
      <w:r>
        <w:rPr>
          <w:spacing w:val="-1"/>
        </w:rPr>
        <w:t>设计创始溯源纸质 </w:t>
      </w:r>
      <w:r>
        <w:rPr>
          <w:rFonts w:ascii="Arial" w:hAnsi="Arial" w:eastAsia="Arial" w:cs="Arial"/>
          <w:spacing w:val="-1"/>
        </w:rPr>
        <w:t>+</w:t>
      </w:r>
      <w:r>
        <w:rPr>
          <w:rFonts w:ascii="Arial" w:hAnsi="Arial" w:eastAsia="Arial" w:cs="Arial"/>
          <w:spacing w:val="14"/>
        </w:rPr>
        <w:t xml:space="preserve">  </w:t>
      </w:r>
      <w:r>
        <w:rPr>
          <w:spacing w:val="-1"/>
        </w:rPr>
        <w:t>电子双存档制度、起源创始人数据库运维</w:t>
      </w:r>
      <w:r>
        <w:rPr>
          <w:spacing w:val="-1"/>
        </w:rPr>
        <w:t>机制；完整设计申报全流程：申报受理</w:t>
      </w:r>
      <w:r>
        <w:rPr>
          <w:rFonts w:ascii="Arial" w:hAnsi="Arial" w:eastAsia="Arial" w:cs="Arial"/>
          <w:spacing w:val="-1"/>
        </w:rPr>
        <w:t>-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-1"/>
        </w:rPr>
        <w:t>文审</w:t>
      </w:r>
      <w:r>
        <w:rPr>
          <w:rFonts w:ascii="Arial" w:hAnsi="Arial" w:eastAsia="Arial" w:cs="Arial"/>
          <w:spacing w:val="-1"/>
        </w:rPr>
        <w:t>-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-1"/>
        </w:rPr>
        <w:t>现</w:t>
      </w:r>
      <w:r>
        <w:rPr>
          <w:spacing w:val="-2"/>
        </w:rPr>
        <w:t>场调研</w:t>
      </w:r>
      <w:r>
        <w:rPr>
          <w:rFonts w:ascii="Arial" w:hAnsi="Arial" w:eastAsia="Arial" w:cs="Arial"/>
          <w:spacing w:val="-2"/>
        </w:rPr>
        <w:t>-</w:t>
      </w:r>
      <w:r>
        <w:rPr>
          <w:rFonts w:ascii="Arial" w:hAnsi="Arial" w:eastAsia="Arial" w:cs="Arial"/>
          <w:spacing w:val="-16"/>
        </w:rPr>
        <w:t xml:space="preserve"> </w:t>
      </w:r>
      <w:r>
        <w:rPr>
          <w:spacing w:val="-2"/>
        </w:rPr>
        <w:t>专家评定</w:t>
      </w:r>
      <w:r>
        <w:rPr>
          <w:rFonts w:ascii="Arial" w:hAnsi="Arial" w:eastAsia="Arial" w:cs="Arial"/>
          <w:spacing w:val="-2"/>
        </w:rPr>
        <w:t>- </w:t>
      </w:r>
      <w:r>
        <w:rPr>
          <w:spacing w:val="-2"/>
        </w:rPr>
        <w:t>公示</w:t>
      </w:r>
      <w:r>
        <w:rPr>
          <w:rFonts w:ascii="Arial" w:hAnsi="Arial" w:eastAsia="Arial" w:cs="Arial"/>
          <w:spacing w:val="-2"/>
        </w:rPr>
        <w:t>-</w:t>
      </w:r>
      <w:r>
        <w:rPr>
          <w:spacing w:val="-4"/>
        </w:rPr>
        <w:t>公布</w:t>
      </w:r>
      <w:r>
        <w:rPr>
          <w:rFonts w:ascii="Arial" w:hAnsi="Arial" w:eastAsia="Arial" w:cs="Arial"/>
          <w:spacing w:val="-4"/>
        </w:rPr>
        <w:t>-</w:t>
      </w:r>
      <w:r>
        <w:rPr>
          <w:rFonts w:ascii="Arial" w:hAnsi="Arial" w:eastAsia="Arial" w:cs="Arial"/>
          <w:spacing w:val="-14"/>
        </w:rPr>
        <w:t xml:space="preserve"> </w:t>
      </w:r>
      <w:r>
        <w:rPr>
          <w:spacing w:val="-4"/>
        </w:rPr>
        <w:t>入库</w:t>
      </w:r>
      <w:r>
        <w:rPr>
          <w:rFonts w:ascii="Arial" w:hAnsi="Arial" w:eastAsia="Arial" w:cs="Arial"/>
          <w:spacing w:val="-4"/>
        </w:rPr>
        <w:t>-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spacing w:val="-4"/>
        </w:rPr>
        <w:t>发证</w:t>
      </w:r>
      <w:r>
        <w:rPr>
          <w:rFonts w:ascii="Arial" w:hAnsi="Arial" w:eastAsia="Arial" w:cs="Arial"/>
          <w:spacing w:val="-4"/>
        </w:rPr>
        <w:t>-</w:t>
      </w:r>
      <w:r>
        <w:rPr>
          <w:rFonts w:ascii="Arial" w:hAnsi="Arial" w:eastAsia="Arial" w:cs="Arial"/>
          <w:spacing w:val="-17"/>
        </w:rPr>
        <w:t xml:space="preserve"> </w:t>
      </w:r>
      <w:r>
        <w:rPr>
          <w:spacing w:val="-4"/>
        </w:rPr>
        <w:t>变更</w:t>
      </w:r>
      <w:r>
        <w:rPr>
          <w:rFonts w:ascii="Arial" w:hAnsi="Arial" w:eastAsia="Arial" w:cs="Arial"/>
          <w:spacing w:val="-4"/>
        </w:rPr>
        <w:t>- </w:t>
      </w:r>
      <w:r>
        <w:rPr>
          <w:spacing w:val="-4"/>
        </w:rPr>
        <w:t>复审退出；</w:t>
      </w:r>
    </w:p>
    <w:p>
      <w:pPr>
        <w:pStyle w:val="BodyText"/>
        <w:ind w:left="756" w:firstLine="480"/>
        <w:spacing w:before="4" w:line="375" w:lineRule="auto"/>
        <w:rPr/>
      </w:pPr>
      <w:r>
        <w:rPr>
          <w:rFonts w:ascii="Arial" w:hAnsi="Arial" w:eastAsia="Arial" w:cs="Arial"/>
          <w:spacing w:val="3"/>
        </w:rPr>
        <w:t>6.    </w:t>
      </w:r>
      <w:r>
        <w:rPr>
          <w:spacing w:val="3"/>
        </w:rPr>
        <w:t>完成全套附录开发：起源创始人标签（附录 </w:t>
      </w:r>
      <w:r>
        <w:rPr>
          <w:rFonts w:ascii="Arial" w:hAnsi="Arial" w:eastAsia="Arial" w:cs="Arial"/>
          <w:spacing w:val="3"/>
        </w:rPr>
        <w:t>A</w:t>
      </w:r>
      <w:r>
        <w:rPr>
          <w:spacing w:val="3"/>
        </w:rPr>
        <w:t>）、评定指标及</w:t>
      </w:r>
      <w:r>
        <w:rPr>
          <w:spacing w:val="-4"/>
        </w:rPr>
        <w:t>评分规则（附录 </w:t>
      </w:r>
      <w:r>
        <w:rPr>
          <w:rFonts w:ascii="Arial" w:hAnsi="Arial" w:eastAsia="Arial" w:cs="Arial"/>
          <w:spacing w:val="-4"/>
        </w:rPr>
        <w:t>B</w:t>
      </w:r>
      <w:r>
        <w:rPr>
          <w:spacing w:val="-4"/>
        </w:rPr>
        <w:t>）、完整申报书模板（附录 </w:t>
      </w:r>
      <w:r>
        <w:rPr>
          <w:rFonts w:ascii="Arial" w:hAnsi="Arial" w:eastAsia="Arial" w:cs="Arial"/>
          <w:spacing w:val="-4"/>
        </w:rPr>
        <w:t>C</w:t>
      </w:r>
      <w:r>
        <w:rPr>
          <w:rFonts w:ascii="Arial" w:hAnsi="Arial" w:eastAsia="Arial" w:cs="Arial"/>
          <w:spacing w:val="-38"/>
        </w:rPr>
        <w:t xml:space="preserve"> </w:t>
      </w:r>
      <w:r>
        <w:rPr>
          <w:spacing w:val="-4"/>
        </w:rPr>
        <w:t>，包含真</w:t>
      </w:r>
      <w:r>
        <w:rPr>
          <w:spacing w:val="-5"/>
        </w:rPr>
        <w:t>实性承诺书）、</w:t>
      </w:r>
      <w:r>
        <w:rPr/>
        <w:t>评定等级划分（附录 </w:t>
      </w:r>
      <w:r>
        <w:rPr>
          <w:rFonts w:ascii="Arial" w:hAnsi="Arial" w:eastAsia="Arial" w:cs="Arial"/>
        </w:rPr>
        <w:t>D</w:t>
      </w:r>
      <w:r>
        <w:rPr>
          <w:spacing w:val="21"/>
        </w:rPr>
        <w:t>），</w:t>
      </w:r>
      <w:r>
        <w:rPr/>
        <w:t>同时编制资料性附录 </w:t>
      </w:r>
      <w:r>
        <w:rPr>
          <w:rFonts w:ascii="Arial" w:hAnsi="Arial" w:eastAsia="Arial" w:cs="Arial"/>
        </w:rPr>
        <w:t>E</w:t>
      </w:r>
      <w:r>
        <w:rPr/>
        <w:t>《持续提升起源创始</w:t>
      </w:r>
      <w:r>
        <w:rPr>
          <w:spacing w:val="-1"/>
        </w:rPr>
        <w:t>人核心竞争力》，用于指导获证主体后续培育提升；</w:t>
      </w:r>
    </w:p>
    <w:p>
      <w:pPr>
        <w:pStyle w:val="BodyText"/>
        <w:ind w:left="1239"/>
        <w:spacing w:before="8" w:line="219" w:lineRule="auto"/>
        <w:rPr/>
      </w:pPr>
      <w:r>
        <w:rPr>
          <w:rFonts w:ascii="Arial" w:hAnsi="Arial" w:eastAsia="Arial" w:cs="Arial"/>
        </w:rPr>
        <w:t>7.    </w:t>
      </w:r>
      <w:r>
        <w:rPr/>
        <w:t>同步编写本编制说明初稿，解释各项条款设立的理由、依据。</w:t>
      </w:r>
    </w:p>
    <w:p>
      <w:pPr>
        <w:pStyle w:val="BodyText"/>
        <w:ind w:left="1235"/>
        <w:spacing w:before="152" w:line="327" w:lineRule="exact"/>
        <w:rPr/>
      </w:pPr>
      <w:r>
        <w:rPr>
          <w:rFonts w:ascii="Arial" w:hAnsi="Arial" w:eastAsia="Arial" w:cs="Arial"/>
          <w:spacing w:val="1"/>
          <w:position w:val="1"/>
        </w:rPr>
        <w:t>2026</w:t>
      </w:r>
      <w:r>
        <w:rPr>
          <w:rFonts w:ascii="Arial" w:hAnsi="Arial" w:eastAsia="Arial" w:cs="Arial"/>
          <w:spacing w:val="65"/>
          <w:position w:val="1"/>
        </w:rPr>
        <w:t xml:space="preserve"> </w:t>
      </w:r>
      <w:r>
        <w:rPr>
          <w:spacing w:val="1"/>
          <w:position w:val="1"/>
        </w:rPr>
        <w:t>年 </w:t>
      </w:r>
      <w:r>
        <w:rPr>
          <w:rFonts w:ascii="Arial" w:hAnsi="Arial" w:eastAsia="Arial" w:cs="Arial"/>
          <w:spacing w:val="1"/>
          <w:position w:val="1"/>
        </w:rPr>
        <w:t>4  </w:t>
      </w:r>
      <w:r>
        <w:rPr>
          <w:spacing w:val="1"/>
          <w:position w:val="1"/>
        </w:rPr>
        <w:t>月底形成标准草案（工作组稿</w:t>
      </w:r>
      <w:r>
        <w:rPr>
          <w:spacing w:val="11"/>
          <w:position w:val="1"/>
        </w:rPr>
        <w:t>），</w:t>
      </w:r>
      <w:r>
        <w:rPr>
          <w:spacing w:val="1"/>
          <w:position w:val="1"/>
        </w:rPr>
        <w:t>工作组内</w:t>
      </w:r>
      <w:r>
        <w:rPr>
          <w:position w:val="1"/>
        </w:rPr>
        <w:t>部开展多轮</w:t>
      </w:r>
    </w:p>
    <w:p>
      <w:pPr>
        <w:pStyle w:val="BodyText"/>
        <w:ind w:left="786"/>
        <w:spacing w:before="195" w:line="219" w:lineRule="auto"/>
        <w:rPr/>
      </w:pPr>
      <w:r>
        <w:rPr>
          <w:spacing w:val="-3"/>
        </w:rPr>
        <w:t>内部研讨修改，形成征求意见稿版本。</w:t>
      </w:r>
    </w:p>
    <w:p>
      <w:pPr>
        <w:pStyle w:val="BodyText"/>
        <w:ind w:left="518"/>
        <w:spacing w:before="153"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3.</w:t>
      </w:r>
      <w:r>
        <w:rPr>
          <w:rFonts w:ascii="Arial" w:hAnsi="Arial" w:eastAsia="Arial" w:cs="Arial"/>
          <w:spacing w:val="64"/>
          <w:position w:val="1"/>
        </w:rPr>
        <w:t xml:space="preserve"> </w:t>
      </w:r>
      <w:r>
        <w:rPr>
          <w:spacing w:val="-2"/>
          <w:position w:val="1"/>
        </w:rPr>
        <w:t>征求意见阶段（</w:t>
      </w:r>
      <w:r>
        <w:rPr>
          <w:rFonts w:ascii="Arial" w:hAnsi="Arial" w:eastAsia="Arial" w:cs="Arial"/>
          <w:spacing w:val="-2"/>
          <w:position w:val="1"/>
        </w:rPr>
        <w:t>2026 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5  </w:t>
      </w:r>
      <w:r>
        <w:rPr>
          <w:spacing w:val="-2"/>
          <w:position w:val="1"/>
        </w:rPr>
        <w:t>月 </w:t>
      </w:r>
      <w:r>
        <w:rPr>
          <w:rFonts w:ascii="Arial" w:hAnsi="Arial" w:eastAsia="Arial" w:cs="Arial"/>
          <w:spacing w:val="-2"/>
          <w:position w:val="1"/>
        </w:rPr>
        <w:t>—2026 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3"/>
          <w:position w:val="1"/>
        </w:rPr>
        <w:t>7  </w:t>
      </w:r>
      <w:r>
        <w:rPr>
          <w:spacing w:val="-3"/>
          <w:position w:val="1"/>
        </w:rPr>
        <w:t>月）</w:t>
      </w:r>
    </w:p>
    <w:p>
      <w:pPr>
        <w:pStyle w:val="BodyText"/>
        <w:ind w:left="36" w:right="82" w:firstLine="481"/>
        <w:spacing w:before="197" w:line="369" w:lineRule="auto"/>
        <w:jc w:val="both"/>
        <w:rPr/>
      </w:pPr>
      <w:r>
        <w:rPr>
          <w:spacing w:val="-3"/>
        </w:rPr>
        <w:t>本阶段面向社会、行业专家、相关机构广泛征集修改意见，采</w:t>
      </w:r>
      <w:r>
        <w:rPr>
          <w:spacing w:val="-4"/>
        </w:rPr>
        <w:t>用线上发送文</w:t>
      </w:r>
      <w:r>
        <w:rPr>
          <w:spacing w:val="-3"/>
        </w:rPr>
        <w:t>稿、线下专题研讨会相结合的方式开展征求意见工作。征求意见对象覆盖标准化</w:t>
      </w:r>
      <w:r>
        <w:rPr>
          <w:spacing w:val="-3"/>
        </w:rPr>
        <w:t>领域专家、知识产权法学专家、高校文化产业研究学者、民间文艺与非遗保护专</w:t>
      </w:r>
      <w:r>
        <w:rPr/>
        <w:t>家、品牌运营实务专家、产业协会、企业代表、第三方</w:t>
      </w:r>
      <w:r>
        <w:rPr>
          <w:spacing w:val="-1"/>
        </w:rPr>
        <w:t>评价机构等多元主体。</w:t>
      </w:r>
    </w:p>
    <w:p>
      <w:pPr>
        <w:pStyle w:val="BodyText"/>
        <w:ind w:left="37" w:right="80" w:firstLine="482"/>
        <w:spacing w:before="2" w:line="369" w:lineRule="auto"/>
        <w:jc w:val="both"/>
        <w:rPr/>
      </w:pPr>
      <w:r>
        <w:rPr>
          <w:spacing w:val="-3"/>
        </w:rPr>
        <w:t>征求意见过程当中，起草工作组收集关于术语定义、指标</w:t>
      </w:r>
      <w:r>
        <w:rPr>
          <w:spacing w:val="-4"/>
        </w:rPr>
        <w:t>权重设置、不同场</w:t>
      </w:r>
      <w:r>
        <w:rPr>
          <w:spacing w:val="-3"/>
        </w:rPr>
        <w:t>景适配、一票否决项细节、数据库管理、复审周期、标识使用、申报书内容等多</w:t>
      </w:r>
      <w:r>
        <w:rPr>
          <w:spacing w:val="-3"/>
        </w:rPr>
        <w:t>维度反馈。工作组对全部反馈意见逐条登记、分类研判，形成《征求意见汇总处</w:t>
      </w:r>
      <w:r>
        <w:rPr>
          <w:spacing w:val="-1"/>
        </w:rPr>
        <w:t>理表》，区分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采纳、部分采纳、不予采纳</w:t>
      </w:r>
      <w:r>
        <w:rPr>
          <w:rFonts w:ascii="Arial" w:hAnsi="Arial" w:eastAsia="Arial" w:cs="Arial"/>
          <w:spacing w:val="-1"/>
        </w:rPr>
        <w:t>”</w:t>
      </w:r>
      <w:r>
        <w:rPr>
          <w:rFonts w:ascii="Arial" w:hAnsi="Arial" w:eastAsia="Arial" w:cs="Arial"/>
          <w:spacing w:val="67"/>
          <w:w w:val="101"/>
        </w:rPr>
        <w:t xml:space="preserve"> </w:t>
      </w:r>
      <w:r>
        <w:rPr>
          <w:spacing w:val="-1"/>
        </w:rPr>
        <w:t>三类，对于不予采纳的意见逐条写</w:t>
      </w:r>
      <w:r>
        <w:rPr>
          <w:spacing w:val="-3"/>
        </w:rPr>
        <w:t>明不予采纳理由。结合反馈意见对标准正文、全部附录、编制说明文稿同步开展</w:t>
      </w:r>
      <w:r>
        <w:rPr>
          <w:spacing w:val="-1"/>
        </w:rPr>
        <w:t>修改迭代，形成送审稿版本，准备提交专家审查会。</w:t>
      </w:r>
    </w:p>
    <w:p>
      <w:pPr>
        <w:pStyle w:val="BodyText"/>
        <w:ind w:right="80" w:firstLine="520"/>
        <w:spacing w:before="6" w:line="369" w:lineRule="auto"/>
        <w:jc w:val="both"/>
        <w:rPr/>
      </w:pPr>
      <w:r>
        <w:rPr>
          <w:spacing w:val="-1"/>
        </w:rPr>
        <w:t>征求意见重点反馈举例：有专家提出，要区分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后期受让知识产权主</w:t>
      </w:r>
      <w:r>
        <w:rPr>
          <w:spacing w:val="-2"/>
        </w:rPr>
        <w:t>体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3"/>
        </w:rPr>
        <w:t xml:space="preserve"> </w:t>
      </w:r>
      <w:r>
        <w:rPr>
          <w:spacing w:val="-2"/>
        </w:rPr>
        <w:t>和</w:t>
      </w:r>
      <w:r>
        <w:rPr>
          <w:rFonts w:ascii="Arial" w:hAnsi="Arial" w:eastAsia="Arial" w:cs="Arial"/>
        </w:rPr>
        <w:t>“</w:t>
      </w:r>
      <w:r>
        <w:rPr/>
        <w:t>原始创始人</w:t>
      </w:r>
      <w:r>
        <w:rPr>
          <w:rFonts w:ascii="Arial" w:hAnsi="Arial" w:eastAsia="Arial" w:cs="Arial"/>
        </w:rPr>
        <w:t>”</w:t>
      </w:r>
      <w:r>
        <w:rPr>
          <w:rFonts w:ascii="Arial" w:hAnsi="Arial" w:eastAsia="Arial" w:cs="Arial"/>
          <w:spacing w:val="-36"/>
        </w:rPr>
        <w:t xml:space="preserve"> </w:t>
      </w:r>
      <w:r>
        <w:rPr/>
        <w:t>，不能将产权受让主体纳入起源</w:t>
      </w:r>
      <w:r>
        <w:rPr>
          <w:spacing w:val="-1"/>
        </w:rPr>
        <w:t>创始人，该意见完全采纳，进一步</w:t>
      </w:r>
      <w:r>
        <w:rPr>
          <w:spacing w:val="-2"/>
        </w:rPr>
        <w:t>强化真实性指标当中权属证明条款；有专家提出联合创始人、集体创作组织的认</w:t>
      </w:r>
      <w:r>
        <w:rPr>
          <w:spacing w:val="-2"/>
        </w:rPr>
        <w:t>定规则需要进一步细化，该意见予以采纳，在术语定义、申报材料要求、评分细</w:t>
      </w:r>
      <w:r>
        <w:rPr>
          <w:spacing w:val="-2"/>
        </w:rPr>
        <w:t>则中增加联合创始人全体确认材料的强制要求；部分意见提出指标权重调整，工</w:t>
      </w:r>
    </w:p>
    <w:p>
      <w:pPr>
        <w:spacing w:line="369" w:lineRule="auto"/>
        <w:sectPr>
          <w:pgSz w:w="11906" w:h="16839"/>
          <w:pgMar w:top="1431" w:right="1716" w:bottom="0" w:left="1771" w:header="0" w:footer="0" w:gutter="0"/>
        </w:sectPr>
        <w:rPr/>
      </w:pPr>
    </w:p>
    <w:p>
      <w:pPr>
        <w:pStyle w:val="BodyText"/>
        <w:ind w:left="52" w:right="82" w:hanging="28"/>
        <w:spacing w:before="186" w:line="353" w:lineRule="auto"/>
        <w:rPr/>
      </w:pPr>
      <w:r>
        <w:rPr>
          <w:spacing w:val="-3"/>
        </w:rPr>
        <w:t>作组结合大量实践案例论证，维持原有权重体系不变，并在意见处理表中说明理</w:t>
      </w:r>
      <w:r>
        <w:rPr>
          <w:spacing w:val="-20"/>
        </w:rPr>
        <w:t>由。</w:t>
      </w:r>
    </w:p>
    <w:p>
      <w:pPr>
        <w:pStyle w:val="BodyText"/>
        <w:ind w:left="497"/>
        <w:spacing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4.</w:t>
      </w:r>
      <w:r>
        <w:rPr>
          <w:rFonts w:ascii="Arial" w:hAnsi="Arial" w:eastAsia="Arial" w:cs="Arial"/>
          <w:spacing w:val="63"/>
          <w:position w:val="1"/>
        </w:rPr>
        <w:t xml:space="preserve"> </w:t>
      </w:r>
      <w:r>
        <w:rPr>
          <w:spacing w:val="-2"/>
          <w:position w:val="1"/>
        </w:rPr>
        <w:t>专家审查阶段（</w:t>
      </w:r>
      <w:r>
        <w:rPr>
          <w:rFonts w:ascii="Arial" w:hAnsi="Arial" w:eastAsia="Arial" w:cs="Arial"/>
          <w:spacing w:val="-2"/>
          <w:position w:val="1"/>
        </w:rPr>
        <w:t>2026</w:t>
      </w:r>
      <w:r>
        <w:rPr>
          <w:rFonts w:ascii="Arial" w:hAnsi="Arial" w:eastAsia="Arial" w:cs="Arial"/>
          <w:spacing w:val="65"/>
          <w:position w:val="1"/>
        </w:rPr>
        <w:t xml:space="preserve"> </w:t>
      </w:r>
      <w:r>
        <w:rPr>
          <w:spacing w:val="-2"/>
          <w:position w:val="1"/>
        </w:rPr>
        <w:t>年 </w:t>
      </w:r>
      <w:r>
        <w:rPr>
          <w:rFonts w:ascii="Arial" w:hAnsi="Arial" w:eastAsia="Arial" w:cs="Arial"/>
          <w:spacing w:val="-2"/>
          <w:position w:val="1"/>
        </w:rPr>
        <w:t>8  </w:t>
      </w:r>
      <w:r>
        <w:rPr>
          <w:spacing w:val="-2"/>
          <w:position w:val="1"/>
        </w:rPr>
        <w:t>月）</w:t>
      </w:r>
    </w:p>
    <w:p>
      <w:pPr>
        <w:pStyle w:val="BodyText"/>
        <w:ind w:left="23" w:right="2" w:firstLine="477"/>
        <w:spacing w:before="152" w:line="374" w:lineRule="auto"/>
        <w:jc w:val="both"/>
        <w:rPr/>
      </w:pPr>
      <w:r>
        <w:rPr>
          <w:rFonts w:ascii="Arial" w:hAnsi="Arial" w:eastAsia="Arial" w:cs="Arial"/>
          <w:spacing w:val="1"/>
        </w:rPr>
        <w:t>2026</w:t>
      </w:r>
      <w:r>
        <w:rPr>
          <w:rFonts w:ascii="Arial" w:hAnsi="Arial" w:eastAsia="Arial" w:cs="Arial"/>
          <w:spacing w:val="74"/>
          <w:w w:val="101"/>
        </w:rPr>
        <w:t xml:space="preserve"> </w:t>
      </w:r>
      <w:r>
        <w:rPr>
          <w:spacing w:val="1"/>
        </w:rPr>
        <w:t>年 </w:t>
      </w:r>
      <w:r>
        <w:rPr>
          <w:rFonts w:ascii="Arial" w:hAnsi="Arial" w:eastAsia="Arial" w:cs="Arial"/>
          <w:spacing w:val="1"/>
        </w:rPr>
        <w:t>8  </w:t>
      </w:r>
      <w:r>
        <w:rPr>
          <w:spacing w:val="1"/>
        </w:rPr>
        <w:t>月，归口单位中国民族贸易促进会组织标准化、品牌研究、知</w:t>
      </w:r>
      <w:r>
        <w:rPr>
          <w:spacing w:val="-3"/>
        </w:rPr>
        <w:t>识产权、文化产业、民间文艺领域专家组成标准审查专家组，召开《中国起源创</w:t>
      </w:r>
      <w:r>
        <w:rPr>
          <w:spacing w:val="-7"/>
        </w:rPr>
        <w:t>始人评定标准》团体标准专家审查会议。会上起草工作</w:t>
      </w:r>
      <w:r>
        <w:rPr>
          <w:spacing w:val="-8"/>
        </w:rPr>
        <w:t>组向专家组汇报项目来源、</w:t>
      </w:r>
      <w:r>
        <w:rPr>
          <w:spacing w:val="-1"/>
        </w:rPr>
        <w:t>编制过程、标准主要技术内容、征求意见处理情况，专家组逐条对送审稿文本、</w:t>
      </w:r>
      <w:r>
        <w:rPr>
          <w:spacing w:val="-3"/>
        </w:rPr>
        <w:t>全部附录、编制说明进行审查质询。起草工作组现场记录审查意见，会后按照专</w:t>
      </w:r>
      <w:r>
        <w:rPr>
          <w:spacing w:val="-3"/>
        </w:rPr>
        <w:t>家组审查意见，对标准送审稿进一步修改完善，最终形成团体标准报批稿以及完</w:t>
      </w:r>
      <w:r>
        <w:rPr>
          <w:spacing w:val="-1"/>
        </w:rPr>
        <w:t>整版编制说明，准备提交归口单位审批发布。</w:t>
      </w:r>
    </w:p>
    <w:p>
      <w:pPr>
        <w:pStyle w:val="BodyText"/>
        <w:ind w:left="507"/>
        <w:spacing w:line="218" w:lineRule="auto"/>
        <w:outlineLvl w:val="1"/>
        <w:rPr/>
      </w:pPr>
      <w:r>
        <w:rPr>
          <w:b/>
          <w:bCs/>
          <w:spacing w:val="-3"/>
        </w:rPr>
        <w:t>二、制定本标准的必要性、可行性</w:t>
      </w:r>
    </w:p>
    <w:p>
      <w:pPr>
        <w:pStyle w:val="BodyText"/>
        <w:ind w:left="514"/>
        <w:spacing w:before="195" w:line="219" w:lineRule="auto"/>
        <w:outlineLvl w:val="2"/>
        <w:rPr/>
      </w:pPr>
      <w:r>
        <w:rPr>
          <w:b/>
          <w:bCs/>
          <w:spacing w:val="-4"/>
        </w:rPr>
        <w:t>（一）制定本标准的必要性</w:t>
      </w:r>
    </w:p>
    <w:p>
      <w:pPr>
        <w:pStyle w:val="BodyText"/>
        <w:ind w:left="1240"/>
        <w:spacing w:before="195" w:line="219" w:lineRule="auto"/>
        <w:rPr/>
      </w:pPr>
      <w:r>
        <w:rPr>
          <w:rFonts w:ascii="Arial" w:hAnsi="Arial" w:eastAsia="Arial" w:cs="Arial"/>
          <w:spacing w:val="-1"/>
        </w:rPr>
        <w:t>1.    </w:t>
      </w:r>
      <w:r>
        <w:rPr>
          <w:spacing w:val="-1"/>
        </w:rPr>
        <w:t>落实国家重大战略，弘扬原创精神的现实需要</w:t>
      </w:r>
    </w:p>
    <w:p>
      <w:pPr>
        <w:pStyle w:val="BodyText"/>
        <w:ind w:left="741" w:firstLine="505"/>
        <w:spacing w:before="199" w:line="369" w:lineRule="auto"/>
        <w:rPr/>
      </w:pPr>
      <w:r>
        <w:rPr>
          <w:spacing w:val="-12"/>
        </w:rPr>
        <w:t>国家先后出台《国家标准化发展纲要》《知识产权强国建设纲要》《质</w:t>
      </w:r>
      <w:r>
        <w:rPr>
          <w:spacing w:val="-8"/>
        </w:rPr>
        <w:t>量强国建设纲要》等政策文件，提出加强品牌建设，保护创新创造者权益，</w:t>
      </w:r>
      <w:r>
        <w:rPr>
          <w:spacing w:val="-3"/>
        </w:rPr>
        <w:t>传承中华优秀传统文化，强化知识产权全链条保护。当前</w:t>
      </w:r>
      <w:r>
        <w:rPr>
          <w:spacing w:val="-4"/>
        </w:rPr>
        <w:t>，大量本土品牌</w:t>
      </w:r>
      <w:r>
        <w:rPr>
          <w:spacing w:val="-8"/>
        </w:rPr>
        <w:t>开创者、传统技艺原创发明人、文艺创作者、科技研发人员，是文化创新、</w:t>
      </w:r>
      <w:r>
        <w:rPr>
          <w:spacing w:val="-1"/>
        </w:rPr>
        <w:t>产业创新的源头主体。但是缺少专门的团体标准对这类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起源创始人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开</w:t>
      </w:r>
      <w:r>
        <w:rPr>
          <w:spacing w:val="-1"/>
        </w:rPr>
        <w:t>展规范化评价。本标准通过标准化手段，对原始开创主体进行客观核验、</w:t>
      </w:r>
      <w:r>
        <w:rPr>
          <w:spacing w:val="-1"/>
        </w:rPr>
        <w:t>存证入库，就是对原创精神制度层面的保护，服务文化强国、品牌强国、</w:t>
      </w:r>
      <w:r>
        <w:rPr>
          <w:spacing w:val="-1"/>
        </w:rPr>
        <w:t>乡村振兴战略落地。</w:t>
      </w:r>
    </w:p>
    <w:p>
      <w:pPr>
        <w:pStyle w:val="BodyText"/>
        <w:ind w:left="1221"/>
        <w:spacing w:line="219" w:lineRule="auto"/>
        <w:rPr/>
      </w:pPr>
      <w:r>
        <w:rPr>
          <w:rFonts w:ascii="Arial" w:hAnsi="Arial" w:eastAsia="Arial" w:cs="Arial"/>
        </w:rPr>
        <w:t>2.    </w:t>
      </w:r>
      <w:r>
        <w:rPr/>
        <w:t>解决行业乱象，填补国内标准体系空白的迫切需要</w:t>
      </w:r>
    </w:p>
    <w:p>
      <w:pPr>
        <w:pStyle w:val="BodyText"/>
        <w:ind w:left="742" w:firstLine="482"/>
        <w:spacing w:before="191" w:line="370" w:lineRule="auto"/>
        <w:rPr/>
      </w:pPr>
      <w:r>
        <w:rPr>
          <w:spacing w:val="-1"/>
        </w:rPr>
        <w:t>经起草组调研，国内目前没有专门针对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创始人原始开创</w:t>
      </w:r>
      <w:r>
        <w:rPr>
          <w:spacing w:val="-2"/>
        </w:rPr>
        <w:t>身份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的统</w:t>
      </w:r>
      <w:r>
        <w:rPr>
          <w:spacing w:val="-8"/>
        </w:rPr>
        <w:t>一评价标准。市面上各类人物评选、品牌人物评选大多以市场规模、营收、</w:t>
      </w:r>
      <w:r>
        <w:rPr>
          <w:spacing w:val="-8"/>
        </w:rPr>
        <w:t>知名度作为主要评价依据，不重点核验创始行为的真实性、原始权属来源。</w:t>
      </w:r>
      <w:r>
        <w:rPr>
          <w:spacing w:val="-3"/>
        </w:rPr>
        <w:t>由此产生诸多行业乱象：企业后期收购商标专利之后，</w:t>
      </w:r>
      <w:r>
        <w:rPr>
          <w:spacing w:val="-4"/>
        </w:rPr>
        <w:t>对外宣称自己是原</w:t>
      </w:r>
      <w:r>
        <w:rPr>
          <w:spacing w:val="-8"/>
        </w:rPr>
        <w:t>创创始人；代理运营团队抢夺技艺开创者的创始身份；口头讲述创业历史，</w:t>
      </w:r>
      <w:r>
        <w:rPr>
          <w:spacing w:val="-1"/>
        </w:rPr>
        <w:t>缺少档案、史料、产权原始登记材料佐证；不同机构评判口径各不相同，</w:t>
      </w:r>
      <w:r>
        <w:rPr>
          <w:spacing w:val="-1"/>
        </w:rPr>
        <w:t>评价结果无法互认。</w:t>
      </w:r>
    </w:p>
    <w:p>
      <w:pPr>
        <w:spacing w:line="370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23" w:right="70" w:firstLine="481"/>
        <w:spacing w:before="145" w:line="369" w:lineRule="auto"/>
        <w:jc w:val="both"/>
        <w:rPr/>
      </w:pPr>
      <w:r>
        <w:rPr>
          <w:spacing w:val="-1"/>
        </w:rPr>
        <w:t>现有国家标准 </w:t>
      </w:r>
      <w:r>
        <w:rPr>
          <w:rFonts w:ascii="Arial" w:hAnsi="Arial" w:eastAsia="Arial" w:cs="Arial"/>
          <w:spacing w:val="-1"/>
        </w:rPr>
        <w:t>GB/T 29185</w:t>
      </w:r>
      <w:r>
        <w:rPr>
          <w:spacing w:val="-1"/>
        </w:rPr>
        <w:t>《品牌术语》、</w:t>
      </w:r>
      <w:r>
        <w:rPr>
          <w:rFonts w:ascii="Arial" w:hAnsi="Arial" w:eastAsia="Arial" w:cs="Arial"/>
          <w:spacing w:val="-1"/>
        </w:rPr>
        <w:t>GB/T 39654</w:t>
      </w:r>
      <w:r>
        <w:rPr>
          <w:spacing w:val="-1"/>
        </w:rPr>
        <w:t>《品牌评价 原</w:t>
      </w:r>
      <w:r>
        <w:rPr>
          <w:spacing w:val="-2"/>
        </w:rPr>
        <w:t>则与</w:t>
      </w:r>
      <w:r>
        <w:rPr>
          <w:spacing w:val="-3"/>
        </w:rPr>
        <w:t>基础》等品牌评价标准，评价对象主要面向企业、品牌客体，并不针对创始人主</w:t>
      </w:r>
      <w:r>
        <w:rPr>
          <w:spacing w:val="-1"/>
        </w:rPr>
        <w:t>体开展身份溯源评价。本标准国内首创将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创始真实性</w:t>
      </w:r>
      <w:r>
        <w:rPr>
          <w:rFonts w:ascii="Arial" w:hAnsi="Arial" w:eastAsia="Arial" w:cs="Arial"/>
          <w:spacing w:val="-1"/>
        </w:rPr>
        <w:t>”</w:t>
      </w:r>
      <w:r>
        <w:rPr>
          <w:rFonts w:ascii="Arial" w:hAnsi="Arial" w:eastAsia="Arial" w:cs="Arial"/>
          <w:spacing w:val="65"/>
        </w:rPr>
        <w:t xml:space="preserve"> </w:t>
      </w:r>
      <w:r>
        <w:rPr>
          <w:spacing w:val="-1"/>
        </w:rPr>
        <w:t>放在第一位，优先核验</w:t>
      </w:r>
      <w:r>
        <w:rPr>
          <w:spacing w:val="-3"/>
        </w:rPr>
        <w:t>原始档案、产权登记、地方志史料，从技术规则上杜绝受让、代理主体冒充创始</w:t>
      </w:r>
      <w:r>
        <w:rPr>
          <w:spacing w:val="-1"/>
        </w:rPr>
        <w:t>人，填补国内创始人溯源认定标准空白。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spacing w:val="-1"/>
          <w:position w:val="1"/>
        </w:rPr>
        <w:t>3.    </w:t>
      </w:r>
      <w:r>
        <w:rPr>
          <w:spacing w:val="-1"/>
          <w:position w:val="1"/>
        </w:rPr>
        <w:t>完善起源地标准体系，实现 </w:t>
      </w:r>
      <w:r>
        <w:rPr>
          <w:rFonts w:ascii="Arial" w:hAnsi="Arial" w:eastAsia="Arial" w:cs="Arial"/>
          <w:spacing w:val="-1"/>
          <w:position w:val="1"/>
        </w:rPr>
        <w:t>“</w:t>
      </w:r>
      <w:r>
        <w:rPr>
          <w:rFonts w:ascii="Arial" w:hAnsi="Arial" w:eastAsia="Arial" w:cs="Arial"/>
          <w:spacing w:val="-38"/>
          <w:position w:val="1"/>
        </w:rPr>
        <w:t xml:space="preserve"> </w:t>
      </w:r>
      <w:r>
        <w:rPr>
          <w:spacing w:val="-1"/>
          <w:position w:val="1"/>
        </w:rPr>
        <w:t>品</w:t>
      </w:r>
      <w:r>
        <w:rPr>
          <w:spacing w:val="-2"/>
          <w:position w:val="1"/>
        </w:rPr>
        <w:t>牌</w:t>
      </w:r>
      <w:r>
        <w:rPr>
          <w:rFonts w:ascii="Arial" w:hAnsi="Arial" w:eastAsia="Arial" w:cs="Arial"/>
          <w:spacing w:val="-2"/>
          <w:position w:val="1"/>
        </w:rPr>
        <w:t>-</w:t>
      </w:r>
      <w:r>
        <w:rPr>
          <w:rFonts w:ascii="Arial" w:hAnsi="Arial" w:eastAsia="Arial" w:cs="Arial"/>
          <w:spacing w:val="-18"/>
          <w:position w:val="1"/>
        </w:rPr>
        <w:t xml:space="preserve"> </w:t>
      </w:r>
      <w:r>
        <w:rPr>
          <w:spacing w:val="-2"/>
          <w:position w:val="1"/>
        </w:rPr>
        <w:t>创始人</w:t>
      </w:r>
      <w:r>
        <w:rPr>
          <w:rFonts w:ascii="Arial" w:hAnsi="Arial" w:eastAsia="Arial" w:cs="Arial"/>
          <w:spacing w:val="-2"/>
          <w:position w:val="1"/>
        </w:rPr>
        <w:t>”  </w:t>
      </w:r>
      <w:r>
        <w:rPr>
          <w:spacing w:val="-2"/>
          <w:position w:val="1"/>
        </w:rPr>
        <w:t>协同配套的需要</w:t>
      </w:r>
    </w:p>
    <w:p>
      <w:pPr>
        <w:pStyle w:val="BodyText"/>
        <w:ind w:left="744" w:firstLine="505"/>
        <w:spacing w:before="149" w:line="376" w:lineRule="auto"/>
        <w:rPr/>
      </w:pPr>
      <w:r>
        <w:rPr>
          <w:spacing w:val="-1"/>
        </w:rPr>
        <w:t>已发布 </w:t>
      </w:r>
      <w:r>
        <w:rPr>
          <w:rFonts w:ascii="Arial" w:hAnsi="Arial" w:eastAsia="Arial" w:cs="Arial"/>
          <w:spacing w:val="-1"/>
        </w:rPr>
        <w:t>T/OTOP</w:t>
      </w:r>
      <w:r>
        <w:rPr>
          <w:rFonts w:ascii="Arial" w:hAnsi="Arial" w:eastAsia="Arial" w:cs="Arial"/>
          <w:spacing w:val="42"/>
          <w:w w:val="101"/>
        </w:rPr>
        <w:t xml:space="preserve"> </w:t>
      </w:r>
      <w:r>
        <w:rPr>
          <w:rFonts w:ascii="Arial" w:hAnsi="Arial" w:eastAsia="Arial" w:cs="Arial"/>
          <w:spacing w:val="-1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1"/>
        </w:rPr>
        <w:t>2023</w:t>
      </w:r>
      <w:r>
        <w:rPr>
          <w:spacing w:val="-1"/>
        </w:rPr>
        <w:t>《中国起源地品牌通用评定标准》聚焦</w:t>
      </w:r>
      <w:r>
        <w:rPr>
          <w:spacing w:val="-3"/>
        </w:rPr>
        <w:t>品牌客体，能够完成品牌的溯源评定，但一个品牌的</w:t>
      </w:r>
      <w:r>
        <w:rPr>
          <w:spacing w:val="-4"/>
        </w:rPr>
        <w:t>文化根脉，离不开背</w:t>
      </w:r>
      <w:r>
        <w:rPr>
          <w:spacing w:val="-3"/>
        </w:rPr>
        <w:t>后的开创主体。只有同时实现品牌评价与创始人主体</w:t>
      </w:r>
      <w:r>
        <w:rPr>
          <w:spacing w:val="-4"/>
        </w:rPr>
        <w:t>评价，才能够完整还</w:t>
      </w:r>
      <w:r>
        <w:rPr>
          <w:spacing w:val="-1"/>
        </w:rPr>
        <w:t>原起源地文化脉络。两套标准配套之后，可以实现同步申报、证书互认、</w:t>
      </w:r>
      <w:r>
        <w:rPr>
          <w:spacing w:val="-8"/>
        </w:rPr>
        <w:t>标识叠加使用，降低申报主体重复申报成本，构建完整的起源地标准体系。</w:t>
      </w:r>
    </w:p>
    <w:p>
      <w:pPr>
        <w:pStyle w:val="BodyText"/>
        <w:ind w:left="1217"/>
        <w:spacing w:before="2" w:line="219" w:lineRule="auto"/>
        <w:rPr/>
      </w:pPr>
      <w:r>
        <w:rPr>
          <w:rFonts w:ascii="Arial" w:hAnsi="Arial" w:eastAsia="Arial" w:cs="Arial"/>
        </w:rPr>
        <w:t>4.    </w:t>
      </w:r>
      <w:r>
        <w:rPr/>
        <w:t>保护多元主体，覆盖多样化创始场景的现实诉求</w:t>
      </w:r>
    </w:p>
    <w:p>
      <w:pPr>
        <w:pStyle w:val="BodyText"/>
        <w:ind w:left="743" w:right="26" w:firstLine="480"/>
        <w:spacing w:before="199" w:line="364" w:lineRule="auto"/>
        <w:rPr/>
      </w:pPr>
      <w:r>
        <w:rPr>
          <w:spacing w:val="-4"/>
        </w:rPr>
        <w:t>创始主体不仅仅是单个企业自然人创始人，还包含联合创始人、创始</w:t>
      </w:r>
      <w:r>
        <w:rPr>
          <w:spacing w:val="-3"/>
        </w:rPr>
        <w:t>股东联合体、集体创作团队、非遗技艺集体传承组织、</w:t>
      </w:r>
      <w:r>
        <w:rPr>
          <w:spacing w:val="-4"/>
        </w:rPr>
        <w:t>科研研发团队等单</w:t>
      </w:r>
      <w:r>
        <w:rPr>
          <w:spacing w:val="-3"/>
        </w:rPr>
        <w:t>位主体；创始标的也包含品牌、传统技艺、专利版权、</w:t>
      </w:r>
      <w:r>
        <w:rPr>
          <w:spacing w:val="-4"/>
        </w:rPr>
        <w:t>文艺作品、数字算</w:t>
      </w:r>
      <w:r>
        <w:rPr>
          <w:spacing w:val="-2"/>
        </w:rPr>
        <w:t>法模型、学术理论、项目组织等十大类别。过去很多集体创作、技艺类、</w:t>
      </w:r>
      <w:r>
        <w:rPr>
          <w:spacing w:val="-3"/>
        </w:rPr>
        <w:t>文艺类原创者缺少适配自身场景的评价规则。本标准统</w:t>
      </w:r>
      <w:r>
        <w:rPr>
          <w:spacing w:val="-4"/>
        </w:rPr>
        <w:t>一一套基础标准框</w:t>
      </w:r>
      <w:r>
        <w:rPr>
          <w:spacing w:val="-3"/>
        </w:rPr>
        <w:t>架，允许针对不同场景微调二级指标权重，做到全类别</w:t>
      </w:r>
      <w:r>
        <w:rPr>
          <w:spacing w:val="-4"/>
        </w:rPr>
        <w:t>覆盖，不设置行业</w:t>
      </w:r>
      <w:r>
        <w:rPr>
          <w:spacing w:val="-1"/>
        </w:rPr>
        <w:t>壁垒，兼顾商业产业、非遗文艺、数字科技多元场景。</w:t>
      </w:r>
    </w:p>
    <w:p>
      <w:pPr>
        <w:pStyle w:val="BodyText"/>
        <w:ind w:left="1224"/>
        <w:spacing w:line="327" w:lineRule="exact"/>
        <w:rPr/>
      </w:pPr>
      <w:r>
        <w:rPr>
          <w:rFonts w:ascii="Arial" w:hAnsi="Arial" w:eastAsia="Arial" w:cs="Arial"/>
          <w:position w:val="1"/>
        </w:rPr>
        <w:t>5.    </w:t>
      </w:r>
      <w:r>
        <w:rPr>
          <w:position w:val="1"/>
        </w:rPr>
        <w:t>建立数字化存证，实现可追溯可公开查询的社会价值需求</w:t>
      </w:r>
    </w:p>
    <w:p>
      <w:pPr>
        <w:pStyle w:val="BodyText"/>
        <w:ind w:left="745" w:right="16" w:firstLine="479"/>
        <w:spacing w:before="198" w:line="369" w:lineRule="auto"/>
        <w:rPr/>
      </w:pPr>
      <w:r>
        <w:rPr>
          <w:spacing w:val="-4"/>
        </w:rPr>
        <w:t>很多原创者的开创历程只留存口头记忆，随着时间推移，早期史料遗</w:t>
      </w:r>
      <w:r>
        <w:rPr>
          <w:spacing w:val="-3"/>
        </w:rPr>
        <w:t>失，创始事实难以留存。本标准构建 </w:t>
      </w:r>
      <w:r>
        <w:rPr>
          <w:rFonts w:ascii="Arial" w:hAnsi="Arial" w:eastAsia="Arial" w:cs="Arial"/>
          <w:spacing w:val="-3"/>
        </w:rPr>
        <w:t>“</w:t>
      </w:r>
      <w:r>
        <w:rPr>
          <w:spacing w:val="-3"/>
        </w:rPr>
        <w:t>纸质档</w:t>
      </w:r>
      <w:r>
        <w:rPr>
          <w:spacing w:val="-4"/>
        </w:rPr>
        <w:t>案 </w:t>
      </w:r>
      <w:r>
        <w:rPr>
          <w:rFonts w:ascii="Arial" w:hAnsi="Arial" w:eastAsia="Arial" w:cs="Arial"/>
          <w:spacing w:val="-4"/>
        </w:rPr>
        <w:t>+  </w:t>
      </w:r>
      <w:r>
        <w:rPr>
          <w:spacing w:val="-4"/>
        </w:rPr>
        <w:t>电子档案 </w:t>
      </w:r>
      <w:r>
        <w:rPr>
          <w:rFonts w:ascii="Arial" w:hAnsi="Arial" w:eastAsia="Arial" w:cs="Arial"/>
          <w:spacing w:val="-4"/>
        </w:rPr>
        <w:t>+  </w:t>
      </w:r>
      <w:r>
        <w:rPr>
          <w:spacing w:val="-4"/>
        </w:rPr>
        <w:t>起源创始</w:t>
      </w:r>
      <w:r>
        <w:rPr>
          <w:spacing w:val="-5"/>
        </w:rPr>
        <w:t>人数据库永久存档 </w:t>
      </w:r>
      <w:r>
        <w:rPr>
          <w:rFonts w:ascii="Arial" w:hAnsi="Arial" w:eastAsia="Arial" w:cs="Arial"/>
          <w:spacing w:val="-5"/>
        </w:rPr>
        <w:t>+  </w:t>
      </w:r>
      <w:r>
        <w:rPr>
          <w:spacing w:val="-5"/>
        </w:rPr>
        <w:t>公开查询</w:t>
      </w:r>
      <w:r>
        <w:rPr>
          <w:rFonts w:ascii="Arial" w:hAnsi="Arial" w:eastAsia="Arial" w:cs="Arial"/>
          <w:spacing w:val="-5"/>
        </w:rPr>
        <w:t>”  </w:t>
      </w:r>
      <w:r>
        <w:rPr>
          <w:spacing w:val="-5"/>
        </w:rPr>
        <w:t>机制，把创始证据进行数字化固化存证，</w:t>
      </w:r>
      <w:r>
        <w:rPr>
          <w:spacing w:val="-1"/>
        </w:rPr>
        <w:t>为后人留存完整的创新开创历史档案，具备历史文献保存价值。</w:t>
      </w:r>
    </w:p>
    <w:p>
      <w:pPr>
        <w:pStyle w:val="BodyText"/>
        <w:ind w:left="514"/>
        <w:spacing w:line="219" w:lineRule="auto"/>
        <w:outlineLvl w:val="2"/>
        <w:rPr/>
      </w:pPr>
      <w:r>
        <w:rPr>
          <w:b/>
          <w:bCs/>
          <w:spacing w:val="-4"/>
        </w:rPr>
        <w:t>（二）标准编制可行性</w:t>
      </w:r>
    </w:p>
    <w:p>
      <w:pPr>
        <w:pStyle w:val="BodyText"/>
        <w:ind w:left="742" w:right="80" w:firstLine="497"/>
        <w:spacing w:before="197" w:line="370" w:lineRule="auto"/>
        <w:jc w:val="both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政策法规依据充分：本标准编制完全以《标准化法</w:t>
      </w:r>
      <w:r>
        <w:rPr>
          <w:spacing w:val="-4"/>
        </w:rPr>
        <w:t>》《团体标准</w:t>
      </w:r>
      <w:r>
        <w:rPr>
          <w:spacing w:val="-3"/>
        </w:rPr>
        <w:t>管理规定》《商标法》《著作权法》《专利法》等法律</w:t>
      </w:r>
      <w:r>
        <w:rPr>
          <w:spacing w:val="-4"/>
        </w:rPr>
        <w:t>作为底层依据，同</w:t>
      </w:r>
      <w:r>
        <w:rPr>
          <w:spacing w:val="-3"/>
        </w:rPr>
        <w:t>时已有多项国家品牌评价国家标准、前期起源地品牌团</w:t>
      </w:r>
      <w:r>
        <w:rPr>
          <w:spacing w:val="-4"/>
        </w:rPr>
        <w:t>体标准作为技术基</w:t>
      </w:r>
      <w:r>
        <w:rPr>
          <w:spacing w:val="-1"/>
        </w:rPr>
        <w:t>础，法理与标准基础扎实。</w:t>
      </w:r>
    </w:p>
    <w:p>
      <w:pPr>
        <w:spacing w:line="370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743" w:right="191" w:firstLine="477"/>
        <w:spacing w:before="187" w:line="361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实践基础充足：起源地文化传播（北京）中心已经多年开展起源</w:t>
      </w:r>
      <w:r>
        <w:rPr>
          <w:spacing w:val="-6"/>
        </w:rPr>
        <w:t>地品牌研究与数据库建设，积累大量产业案例，前期 </w:t>
      </w:r>
      <w:r>
        <w:rPr>
          <w:rFonts w:ascii="Arial" w:hAnsi="Arial" w:eastAsia="Arial" w:cs="Arial"/>
          <w:spacing w:val="-6"/>
        </w:rPr>
        <w:t>T/OTOP</w:t>
      </w:r>
      <w:r>
        <w:rPr>
          <w:rFonts w:ascii="Arial" w:hAnsi="Arial" w:eastAsia="Arial" w:cs="Arial"/>
          <w:spacing w:val="28"/>
        </w:rPr>
        <w:t xml:space="preserve"> </w:t>
      </w:r>
      <w:r>
        <w:rPr>
          <w:rFonts w:ascii="Arial" w:hAnsi="Arial" w:eastAsia="Arial" w:cs="Arial"/>
          <w:spacing w:val="-6"/>
        </w:rPr>
        <w:t>1019-</w:t>
      </w:r>
      <w:r>
        <w:rPr>
          <w:rFonts w:ascii="Arial" w:hAnsi="Arial" w:eastAsia="Arial" w:cs="Arial"/>
          <w:spacing w:val="-24"/>
        </w:rPr>
        <w:t xml:space="preserve"> </w:t>
      </w:r>
      <w:r>
        <w:rPr>
          <w:rFonts w:ascii="Arial" w:hAnsi="Arial" w:eastAsia="Arial" w:cs="Arial"/>
          <w:spacing w:val="-6"/>
        </w:rPr>
        <w:t>2023</w:t>
      </w:r>
      <w:r>
        <w:rPr>
          <w:spacing w:val="-3"/>
        </w:rPr>
        <w:t>标准两年多落地实践为本标准提供实践经验；起草组专</w:t>
      </w:r>
      <w:r>
        <w:rPr>
          <w:spacing w:val="-4"/>
        </w:rPr>
        <w:t>家覆盖文化、知识</w:t>
      </w:r>
      <w:r>
        <w:rPr>
          <w:spacing w:val="-1"/>
        </w:rPr>
        <w:t>产权、标准化、产业实务多领域，具备跨学科研究编制能力。</w:t>
      </w:r>
    </w:p>
    <w:p>
      <w:pPr>
        <w:pStyle w:val="BodyText"/>
        <w:ind w:left="745" w:right="197" w:firstLine="478"/>
        <w:spacing w:before="4" w:line="375" w:lineRule="auto"/>
        <w:rPr/>
      </w:pPr>
      <w:r>
        <w:rPr>
          <w:rFonts w:ascii="Arial" w:hAnsi="Arial" w:eastAsia="Arial" w:cs="Arial"/>
          <w:spacing w:val="1"/>
        </w:rPr>
        <w:t>3.    </w:t>
      </w:r>
      <w:r>
        <w:rPr>
          <w:spacing w:val="1"/>
        </w:rPr>
        <w:t>技术路径可行：标准采用 </w:t>
      </w:r>
      <w:r>
        <w:rPr>
          <w:rFonts w:ascii="Arial" w:hAnsi="Arial" w:eastAsia="Arial" w:cs="Arial"/>
          <w:spacing w:val="1"/>
        </w:rPr>
        <w:t>“</w:t>
      </w:r>
      <w:r>
        <w:rPr>
          <w:spacing w:val="1"/>
        </w:rPr>
        <w:t>一票否决准入 </w:t>
      </w:r>
      <w:r>
        <w:rPr>
          <w:rFonts w:ascii="Arial" w:hAnsi="Arial" w:eastAsia="Arial" w:cs="Arial"/>
          <w:spacing w:val="1"/>
        </w:rPr>
        <w:t>+  </w:t>
      </w:r>
      <w:r>
        <w:rPr>
          <w:spacing w:val="1"/>
        </w:rPr>
        <w:t>定性定量结</w:t>
      </w:r>
      <w:r>
        <w:rPr/>
        <w:t>合打分</w:t>
      </w:r>
      <w:r>
        <w:rPr>
          <w:rFonts w:ascii="Arial" w:hAnsi="Arial" w:eastAsia="Arial" w:cs="Arial"/>
          <w:spacing w:val="-4"/>
        </w:rPr>
        <w:t>+</w:t>
      </w:r>
      <w:r>
        <w:rPr>
          <w:rFonts w:ascii="Arial" w:hAnsi="Arial" w:eastAsia="Arial" w:cs="Arial"/>
          <w:spacing w:val="62"/>
        </w:rPr>
        <w:t xml:space="preserve"> </w:t>
      </w:r>
      <w:r>
        <w:rPr>
          <w:spacing w:val="-4"/>
        </w:rPr>
        <w:t>三级审核 </w:t>
      </w:r>
      <w:r>
        <w:rPr>
          <w:rFonts w:ascii="Arial" w:hAnsi="Arial" w:eastAsia="Arial" w:cs="Arial"/>
          <w:spacing w:val="-4"/>
        </w:rPr>
        <w:t>+  </w:t>
      </w:r>
      <w:r>
        <w:rPr>
          <w:spacing w:val="-4"/>
        </w:rPr>
        <w:t>公示 </w:t>
      </w:r>
      <w:r>
        <w:rPr>
          <w:rFonts w:ascii="Arial" w:hAnsi="Arial" w:eastAsia="Arial" w:cs="Arial"/>
          <w:spacing w:val="-4"/>
        </w:rPr>
        <w:t>+  </w:t>
      </w:r>
      <w:r>
        <w:rPr>
          <w:spacing w:val="-4"/>
        </w:rPr>
        <w:t>数字化存证</w:t>
      </w:r>
      <w:r>
        <w:rPr>
          <w:rFonts w:ascii="Arial" w:hAnsi="Arial" w:eastAsia="Arial" w:cs="Arial"/>
          <w:spacing w:val="-4"/>
        </w:rPr>
        <w:t>” </w:t>
      </w:r>
      <w:r>
        <w:rPr>
          <w:rFonts w:ascii="Arial" w:hAnsi="Arial" w:eastAsia="Arial" w:cs="Arial"/>
          <w:spacing w:val="-5"/>
        </w:rPr>
        <w:t xml:space="preserve"> </w:t>
      </w:r>
      <w:r>
        <w:rPr>
          <w:spacing w:val="-5"/>
        </w:rPr>
        <w:t>模式，全部评价方法均依托档案、知</w:t>
      </w:r>
      <w:r>
        <w:rPr>
          <w:spacing w:val="-3"/>
        </w:rPr>
        <w:t>识产权登记、地方志、实物、现场核验等客观凭证</w:t>
      </w:r>
      <w:r>
        <w:rPr>
          <w:spacing w:val="-4"/>
        </w:rPr>
        <w:t>，指标可落地、材料可</w:t>
      </w:r>
      <w:r>
        <w:rPr>
          <w:spacing w:val="-1"/>
        </w:rPr>
        <w:t>收集、结果可核验，不存在无法落地的虚设指标。</w:t>
      </w:r>
    </w:p>
    <w:p>
      <w:pPr>
        <w:pStyle w:val="BodyText"/>
        <w:ind w:left="745" w:right="120" w:firstLine="471"/>
        <w:spacing w:before="9" w:line="369" w:lineRule="auto"/>
        <w:rPr/>
      </w:pPr>
      <w:r>
        <w:rPr>
          <w:rFonts w:ascii="Arial" w:hAnsi="Arial" w:eastAsia="Arial" w:cs="Arial"/>
          <w:spacing w:val="-7"/>
        </w:rPr>
        <w:t>4.    </w:t>
      </w:r>
      <w:r>
        <w:rPr>
          <w:spacing w:val="-7"/>
        </w:rPr>
        <w:t>配套载体完备：已经规划起源创始人数据库运维主体、申报渠道、</w:t>
      </w:r>
      <w:r>
        <w:rPr>
          <w:spacing w:val="-3"/>
        </w:rPr>
        <w:t>官网公示查询平台、标识版权保护、复审退出整套</w:t>
      </w:r>
      <w:r>
        <w:rPr>
          <w:spacing w:val="-4"/>
        </w:rPr>
        <w:t>配套制度，标准发布之</w:t>
      </w:r>
      <w:r>
        <w:rPr>
          <w:spacing w:val="-1"/>
        </w:rPr>
        <w:t>后可以直接落地开展申报评定工作。</w:t>
      </w:r>
    </w:p>
    <w:p>
      <w:pPr>
        <w:pStyle w:val="BodyText"/>
        <w:ind w:left="503"/>
        <w:spacing w:line="218" w:lineRule="auto"/>
        <w:outlineLvl w:val="1"/>
        <w:rPr/>
      </w:pPr>
      <w:r>
        <w:rPr>
          <w:b/>
          <w:bCs/>
          <w:spacing w:val="-3"/>
        </w:rPr>
        <w:t>三、修订原则与依据（编制原则与编制依据）</w:t>
      </w:r>
    </w:p>
    <w:p>
      <w:pPr>
        <w:pStyle w:val="BodyText"/>
        <w:ind w:left="514"/>
        <w:spacing w:before="196" w:line="219" w:lineRule="auto"/>
        <w:outlineLvl w:val="2"/>
        <w:rPr/>
      </w:pPr>
      <w:r>
        <w:rPr>
          <w:b/>
          <w:bCs/>
          <w:spacing w:val="-5"/>
        </w:rPr>
        <w:t>（一）编制原则</w:t>
      </w:r>
    </w:p>
    <w:p>
      <w:pPr>
        <w:pStyle w:val="BodyText"/>
        <w:ind w:left="28" w:right="200" w:firstLine="476"/>
        <w:spacing w:before="195" w:line="369" w:lineRule="auto"/>
        <w:rPr/>
      </w:pPr>
      <w:r>
        <w:rPr>
          <w:spacing w:val="-3"/>
        </w:rPr>
        <w:t>本标准制定全过程严格遵循以下六项核心编制原则，所有条款</w:t>
      </w:r>
      <w:r>
        <w:rPr>
          <w:spacing w:val="-4"/>
        </w:rPr>
        <w:t>设计均围绕原</w:t>
      </w:r>
      <w:r>
        <w:rPr>
          <w:spacing w:val="-4"/>
        </w:rPr>
        <w:t>则展开：</w:t>
      </w:r>
    </w:p>
    <w:p>
      <w:pPr>
        <w:pStyle w:val="BodyText"/>
        <w:ind w:left="520"/>
        <w:spacing w:before="1" w:line="219" w:lineRule="auto"/>
        <w:outlineLvl w:val="3"/>
        <w:rPr/>
      </w:pPr>
      <w:r>
        <w:rPr>
          <w:rFonts w:ascii="Arial" w:hAnsi="Arial" w:eastAsia="Arial" w:cs="Arial"/>
          <w:spacing w:val="-4"/>
        </w:rPr>
        <w:t>1.</w:t>
      </w:r>
      <w:r>
        <w:rPr>
          <w:rFonts w:ascii="Arial" w:hAnsi="Arial" w:eastAsia="Arial" w:cs="Arial"/>
          <w:spacing w:val="69"/>
        </w:rPr>
        <w:t xml:space="preserve"> </w:t>
      </w:r>
      <w:r>
        <w:rPr>
          <w:spacing w:val="-4"/>
        </w:rPr>
        <w:t>创始真实性优先原则</w:t>
      </w:r>
    </w:p>
    <w:p>
      <w:pPr>
        <w:pStyle w:val="BodyText"/>
        <w:ind w:left="24" w:right="167" w:firstLine="480"/>
        <w:spacing w:before="192" w:line="365" w:lineRule="auto"/>
        <w:jc w:val="both"/>
        <w:rPr/>
      </w:pPr>
      <w:r>
        <w:rPr>
          <w:spacing w:val="2"/>
        </w:rPr>
        <w:t>这是本标准最核心的顶层原则。全部评定工作以</w:t>
      </w:r>
      <w:r>
        <w:rPr>
          <w:rFonts w:ascii="Arial" w:hAnsi="Arial" w:eastAsia="Arial" w:cs="Arial"/>
          <w:spacing w:val="2"/>
        </w:rPr>
        <w:t>“</w:t>
      </w:r>
      <w:r>
        <w:rPr>
          <w:rFonts w:ascii="Arial" w:hAnsi="Arial" w:eastAsia="Arial" w:cs="Arial"/>
          <w:spacing w:val="-48"/>
        </w:rPr>
        <w:t xml:space="preserve"> </w:t>
      </w:r>
      <w:r>
        <w:rPr>
          <w:spacing w:val="2"/>
        </w:rPr>
        <w:t>原始开创、源头可证</w:t>
      </w:r>
      <w:r>
        <w:rPr>
          <w:rFonts w:ascii="Arial" w:hAnsi="Arial" w:eastAsia="Arial" w:cs="Arial"/>
          <w:spacing w:val="1"/>
        </w:rPr>
        <w:t>”</w:t>
      </w:r>
      <w:r>
        <w:rPr>
          <w:rFonts w:ascii="Arial" w:hAnsi="Arial" w:eastAsia="Arial" w:cs="Arial"/>
          <w:spacing w:val="65"/>
          <w:w w:val="101"/>
        </w:rPr>
        <w:t xml:space="preserve"> </w:t>
      </w:r>
      <w:r>
        <w:rPr>
          <w:spacing w:val="1"/>
        </w:rPr>
        <w:t>作</w:t>
      </w:r>
      <w:r>
        <w:rPr>
          <w:spacing w:val="-1"/>
        </w:rPr>
        <w:t>为核心判定导向。在评价权重上，真实性一级指标分配最高分值（</w:t>
      </w:r>
      <w:r>
        <w:rPr>
          <w:rFonts w:ascii="Arial" w:hAnsi="Arial" w:eastAsia="Arial" w:cs="Arial"/>
          <w:spacing w:val="-2"/>
        </w:rPr>
        <w:t>35</w:t>
      </w:r>
      <w:r>
        <w:rPr>
          <w:rFonts w:ascii="Arial" w:hAnsi="Arial" w:eastAsia="Arial" w:cs="Arial"/>
          <w:spacing w:val="64"/>
          <w:w w:val="101"/>
        </w:rPr>
        <w:t xml:space="preserve"> </w:t>
      </w:r>
      <w:r>
        <w:rPr>
          <w:spacing w:val="-2"/>
        </w:rPr>
        <w:t>分</w:t>
      </w:r>
      <w:r>
        <w:rPr>
          <w:spacing w:val="8"/>
        </w:rPr>
        <w:t>），</w:t>
      </w:r>
      <w:r>
        <w:rPr>
          <w:spacing w:val="-2"/>
        </w:rPr>
        <w:t>高</w:t>
      </w:r>
      <w:r>
        <w:rPr>
          <w:spacing w:val="-3"/>
        </w:rPr>
        <w:t>于起源指标、创新指标、影响力指标。在证据优先级上，优先采信产权原始登记</w:t>
      </w:r>
      <w:r>
        <w:rPr>
          <w:spacing w:val="-2"/>
        </w:rPr>
        <w:t>档案、政府历史档案、地方志、实物史料、作品首发原始记录等客观书证</w:t>
      </w:r>
      <w:r>
        <w:rPr>
          <w:spacing w:val="-3"/>
        </w:rPr>
        <w:t>物证；</w:t>
      </w:r>
      <w:r>
        <w:rPr/>
        <w:t>明确从规则层面杜绝后期产权受让主体、代理</w:t>
      </w:r>
      <w:r>
        <w:rPr>
          <w:spacing w:val="-1"/>
        </w:rPr>
        <w:t>运营主体冒充原始创始人。</w:t>
      </w:r>
    </w:p>
    <w:p>
      <w:pPr>
        <w:pStyle w:val="BodyText"/>
        <w:ind w:left="27" w:firstLine="489"/>
        <w:spacing w:before="31" w:line="369" w:lineRule="auto"/>
        <w:jc w:val="both"/>
        <w:rPr/>
      </w:pPr>
      <w:r>
        <w:rPr>
          <w:spacing w:val="-4"/>
        </w:rPr>
        <w:t>需要特别说明：本标准不否认受让、运营主体对品牌后期发展的贡献，但是</w:t>
      </w:r>
      <w:r>
        <w:rPr>
          <w:spacing w:val="-3"/>
        </w:rPr>
        <w:t>二者身份应当区分，受让运营贡献可以在影响力、社会价值指标中获得得</w:t>
      </w:r>
      <w:r>
        <w:rPr>
          <w:spacing w:val="-4"/>
        </w:rPr>
        <w:t>分，但</w:t>
      </w:r>
      <w:r>
        <w:rPr>
          <w:spacing w:val="-4"/>
        </w:rPr>
        <w:t>不能获得原始创始人身份认定。这一条是针对当前行业乱象专门设立的核</w:t>
      </w:r>
      <w:r>
        <w:rPr>
          <w:spacing w:val="-5"/>
        </w:rPr>
        <w:t>心原则。</w:t>
      </w:r>
    </w:p>
    <w:p>
      <w:pPr>
        <w:pStyle w:val="BodyText"/>
        <w:ind w:left="501"/>
        <w:spacing w:line="219" w:lineRule="auto"/>
        <w:outlineLvl w:val="3"/>
        <w:rPr/>
      </w:pPr>
      <w:r>
        <w:rPr>
          <w:rFonts w:ascii="Arial" w:hAnsi="Arial" w:eastAsia="Arial" w:cs="Arial"/>
          <w:spacing w:val="-2"/>
        </w:rPr>
        <w:t>2.</w:t>
      </w:r>
      <w:r>
        <w:rPr>
          <w:rFonts w:ascii="Arial" w:hAnsi="Arial" w:eastAsia="Arial" w:cs="Arial"/>
          <w:spacing w:val="62"/>
        </w:rPr>
        <w:t xml:space="preserve"> </w:t>
      </w:r>
      <w:r>
        <w:rPr>
          <w:spacing w:val="-2"/>
        </w:rPr>
        <w:t>全类别覆盖原则</w:t>
      </w:r>
    </w:p>
    <w:p>
      <w:pPr>
        <w:pStyle w:val="BodyText"/>
        <w:ind w:left="23" w:right="146" w:firstLine="480"/>
        <w:spacing w:before="196" w:line="370" w:lineRule="auto"/>
        <w:jc w:val="both"/>
        <w:rPr/>
      </w:pPr>
      <w:r>
        <w:rPr>
          <w:spacing w:val="-3"/>
        </w:rPr>
        <w:t>本标准统一一套基础标准文本，适配十大类创始标的（品牌类、技</w:t>
      </w:r>
      <w:r>
        <w:rPr>
          <w:spacing w:val="-4"/>
        </w:rPr>
        <w:t>艺类、知</w:t>
      </w:r>
      <w:r>
        <w:rPr>
          <w:spacing w:val="-1"/>
        </w:rPr>
        <w:t>识产权类、文艺创作类、数字科技类、组织</w:t>
      </w:r>
      <w:r>
        <w:rPr>
          <w:spacing w:val="-2"/>
        </w:rPr>
        <w:t>项目类、方式方法类、理论学术类、</w:t>
      </w:r>
      <w:r>
        <w:rPr>
          <w:spacing w:val="-3"/>
        </w:rPr>
        <w:t>产品类、其他类别）。不同类别创始对象客观特征差异巨大：例如传统非遗技艺</w:t>
      </w:r>
      <w:r>
        <w:rPr>
          <w:spacing w:val="-3"/>
        </w:rPr>
        <w:t>看重历史传承脉络，数字科技看重算法软件原始研发记录，文艺创作看重作品首</w:t>
      </w:r>
    </w:p>
    <w:p>
      <w:pPr>
        <w:spacing w:line="370" w:lineRule="auto"/>
        <w:sectPr>
          <w:pgSz w:w="11906" w:h="16839"/>
          <w:pgMar w:top="1431" w:right="1599" w:bottom="0" w:left="1785" w:header="0" w:footer="0" w:gutter="0"/>
        </w:sectPr>
        <w:rPr/>
      </w:pPr>
    </w:p>
    <w:p>
      <w:pPr>
        <w:pStyle w:val="BodyText"/>
        <w:ind w:left="27" w:right="82"/>
        <w:spacing w:before="188" w:line="358" w:lineRule="auto"/>
        <w:jc w:val="both"/>
        <w:rPr/>
      </w:pPr>
      <w:r>
        <w:rPr>
          <w:spacing w:val="-3"/>
        </w:rPr>
        <w:t>发档案，企业品牌看重工商设立原始文件。标准规定可以依据不同类别创</w:t>
      </w:r>
      <w:r>
        <w:rPr>
          <w:spacing w:val="-4"/>
        </w:rPr>
        <w:t>始标的</w:t>
      </w:r>
      <w:r>
        <w:rPr>
          <w:spacing w:val="-3"/>
        </w:rPr>
        <w:t>的固有特性微调二级指标权重，但不设置行业壁垒，不专门针对某一类行</w:t>
      </w:r>
      <w:r>
        <w:rPr>
          <w:spacing w:val="-4"/>
        </w:rPr>
        <w:t>业单独</w:t>
      </w:r>
      <w:r>
        <w:rPr>
          <w:spacing w:val="-1"/>
        </w:rPr>
        <w:t>设立准入门槛，实现一套标准服务多元场景。</w:t>
      </w:r>
    </w:p>
    <w:p>
      <w:pPr>
        <w:pStyle w:val="BodyText"/>
        <w:ind w:left="504"/>
        <w:spacing w:line="327" w:lineRule="exact"/>
        <w:outlineLvl w:val="3"/>
        <w:rPr/>
      </w:pPr>
      <w:r>
        <w:rPr>
          <w:rFonts w:ascii="Arial" w:hAnsi="Arial" w:eastAsia="Arial" w:cs="Arial"/>
          <w:spacing w:val="-3"/>
          <w:position w:val="1"/>
        </w:rPr>
        <w:t>3.  </w:t>
      </w:r>
      <w:r>
        <w:rPr>
          <w:spacing w:val="-3"/>
          <w:position w:val="1"/>
        </w:rPr>
        <w:t>定量定性结合原则</w:t>
      </w:r>
    </w:p>
    <w:p>
      <w:pPr>
        <w:pStyle w:val="BodyText"/>
        <w:ind w:left="22" w:firstLine="481"/>
        <w:spacing w:before="198" w:line="369" w:lineRule="auto"/>
        <w:jc w:val="both"/>
        <w:rPr/>
      </w:pPr>
      <w:r>
        <w:rPr>
          <w:spacing w:val="-3"/>
        </w:rPr>
        <w:t>起源创始人评价既涉及知识产权证书、登记时间、奖项数量这</w:t>
      </w:r>
      <w:r>
        <w:rPr>
          <w:spacing w:val="-4"/>
        </w:rPr>
        <w:t>类可以量化的</w:t>
      </w:r>
      <w:r>
        <w:rPr>
          <w:spacing w:val="-7"/>
        </w:rPr>
        <w:t>客观数据，也涉及文化内涵、开创故事、精神价值、传承脉络</w:t>
      </w:r>
      <w:r>
        <w:rPr>
          <w:spacing w:val="-8"/>
        </w:rPr>
        <w:t>这类人文定性内容。</w:t>
      </w:r>
      <w:r>
        <w:rPr>
          <w:spacing w:val="-3"/>
        </w:rPr>
        <w:t>本标准指标体系同时设置可量化数据项和定性描述项：定量指标以官方证书、登</w:t>
      </w:r>
      <w:r>
        <w:rPr>
          <w:spacing w:val="-3"/>
        </w:rPr>
        <w:t>记文件、公开统计数据作为打分依据；定性指标依托档案史料、实物核验、专家</w:t>
      </w:r>
      <w:r>
        <w:rPr>
          <w:spacing w:val="-3"/>
        </w:rPr>
        <w:t>综合研判。二者相互结合，既避免完全主观评价带来随意性，又防止单纯依靠量</w:t>
      </w:r>
      <w:r>
        <w:rPr>
          <w:spacing w:val="-3"/>
        </w:rPr>
        <w:t>化数字忽略文化人文价值。同一申报材料不允许重复计分，同类资质只取最高等</w:t>
      </w:r>
      <w:r>
        <w:rPr>
          <w:spacing w:val="-1"/>
        </w:rPr>
        <w:t>级计分，规避重复叠加得分的漏洞。</w:t>
      </w:r>
    </w:p>
    <w:p>
      <w:pPr>
        <w:pStyle w:val="BodyText"/>
        <w:ind w:left="497"/>
        <w:spacing w:line="219" w:lineRule="auto"/>
        <w:outlineLvl w:val="3"/>
        <w:rPr/>
      </w:pPr>
      <w:r>
        <w:rPr>
          <w:rFonts w:ascii="Arial" w:hAnsi="Arial" w:eastAsia="Arial" w:cs="Arial"/>
          <w:spacing w:val="-2"/>
        </w:rPr>
        <w:t>4.</w:t>
      </w:r>
      <w:r>
        <w:rPr>
          <w:rFonts w:ascii="Arial" w:hAnsi="Arial" w:eastAsia="Arial" w:cs="Arial"/>
          <w:spacing w:val="72"/>
        </w:rPr>
        <w:t xml:space="preserve"> </w:t>
      </w:r>
      <w:r>
        <w:rPr>
          <w:spacing w:val="-2"/>
        </w:rPr>
        <w:t>与起源地品牌协同原则</w:t>
      </w:r>
    </w:p>
    <w:p>
      <w:pPr>
        <w:pStyle w:val="BodyText"/>
        <w:ind w:left="24" w:right="82" w:firstLine="483"/>
        <w:spacing w:before="153" w:line="369" w:lineRule="auto"/>
        <w:rPr/>
      </w:pPr>
      <w:r>
        <w:rPr/>
        <w:t>与 </w:t>
      </w:r>
      <w:r>
        <w:rPr>
          <w:rFonts w:ascii="Arial" w:hAnsi="Arial" w:eastAsia="Arial" w:cs="Arial"/>
        </w:rPr>
        <w:t>T/OTOP</w:t>
      </w:r>
      <w:r>
        <w:rPr>
          <w:rFonts w:ascii="Arial" w:hAnsi="Arial" w:eastAsia="Arial" w:cs="Arial"/>
          <w:spacing w:val="28"/>
        </w:rPr>
        <w:t xml:space="preserve"> </w:t>
      </w:r>
      <w:r>
        <w:rPr>
          <w:rFonts w:ascii="Arial" w:hAnsi="Arial" w:eastAsia="Arial" w:cs="Arial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</w:rPr>
        <w:t>2023</w:t>
      </w:r>
      <w:r>
        <w:rPr/>
        <w:t>《中国起源地品牌通用评定标准》</w:t>
      </w:r>
      <w:r>
        <w:rPr>
          <w:spacing w:val="-1"/>
        </w:rPr>
        <w:t>深度协同配套。</w:t>
      </w:r>
      <w:r>
        <w:rPr>
          <w:spacing w:val="-3"/>
        </w:rPr>
        <w:t>同一品牌或项目，可以同时申报起源地品牌评定与起源创始人评定；两套标准之</w:t>
      </w:r>
      <w:r>
        <w:rPr>
          <w:spacing w:val="-3"/>
        </w:rPr>
        <w:t>间申报材料、调研流程、公示流程可以互通共享，降低申报主体重复准备材料的</w:t>
      </w:r>
      <w:r>
        <w:rPr>
          <w:spacing w:val="-3"/>
        </w:rPr>
        <w:t>成本；评定证书之间支持互认，标识可以叠加使用。但同时明确，获得起源地品</w:t>
      </w:r>
      <w:r>
        <w:rPr>
          <w:spacing w:val="-3"/>
        </w:rPr>
        <w:t>牌认定，不等于自动获得起源创始人身份，二者属于两套不同维度评价，需要分</w:t>
      </w:r>
      <w:r>
        <w:rPr>
          <w:spacing w:val="-1"/>
        </w:rPr>
        <w:t>别核验对应的品牌客体证据与创始主体证据。</w:t>
      </w:r>
    </w:p>
    <w:p>
      <w:pPr>
        <w:pStyle w:val="BodyText"/>
        <w:ind w:left="504"/>
        <w:spacing w:line="327" w:lineRule="exact"/>
        <w:outlineLvl w:val="3"/>
        <w:rPr/>
      </w:pPr>
      <w:r>
        <w:rPr>
          <w:rFonts w:ascii="Arial" w:hAnsi="Arial" w:eastAsia="Arial" w:cs="Arial"/>
          <w:spacing w:val="-3"/>
          <w:position w:val="1"/>
        </w:rPr>
        <w:t>5.  </w:t>
      </w:r>
      <w:r>
        <w:rPr>
          <w:spacing w:val="-3"/>
          <w:position w:val="1"/>
        </w:rPr>
        <w:t>公平公正公开原则</w:t>
      </w:r>
    </w:p>
    <w:p>
      <w:pPr>
        <w:pStyle w:val="BodyText"/>
        <w:ind w:left="22" w:right="2" w:firstLine="481"/>
        <w:spacing w:before="193" w:line="363" w:lineRule="auto"/>
        <w:jc w:val="both"/>
        <w:rPr/>
      </w:pPr>
      <w:r>
        <w:rPr>
          <w:spacing w:val="-8"/>
        </w:rPr>
        <w:t>标准设置三级审核机制：资料书面文审、按需开展现场核验、专家集体评定。</w:t>
      </w:r>
      <w:r>
        <w:rPr>
          <w:spacing w:val="-1"/>
        </w:rPr>
        <w:t>评定结果统一在官方网站公示 </w:t>
      </w:r>
      <w:r>
        <w:rPr>
          <w:rFonts w:ascii="Arial" w:hAnsi="Arial" w:eastAsia="Arial" w:cs="Arial"/>
          <w:spacing w:val="-1"/>
        </w:rPr>
        <w:t>7</w:t>
      </w:r>
      <w:r>
        <w:rPr>
          <w:rFonts w:ascii="Arial" w:hAnsi="Arial" w:eastAsia="Arial" w:cs="Arial"/>
          <w:spacing w:val="19"/>
        </w:rPr>
        <w:t xml:space="preserve">  </w:t>
      </w:r>
      <w:r>
        <w:rPr>
          <w:spacing w:val="-1"/>
        </w:rPr>
        <w:t>日，公示期接</w:t>
      </w:r>
      <w:r>
        <w:rPr>
          <w:spacing w:val="-2"/>
        </w:rPr>
        <w:t>受社会异议，异议可以提交复核</w:t>
      </w:r>
      <w:r>
        <w:rPr>
          <w:spacing w:val="-3"/>
        </w:rPr>
        <w:t>申请。评定专家建立回避制度：专家与申报主体存在利益关联、亲属关系、直接</w:t>
      </w:r>
      <w:r>
        <w:rPr>
          <w:spacing w:val="-3"/>
        </w:rPr>
        <w:t>合作关系的，应当主动回避该项目评审，保障评审公正性。申报主体、社会公众</w:t>
      </w:r>
      <w:r>
        <w:rPr>
          <w:spacing w:val="-1"/>
        </w:rPr>
        <w:t>对评定结果拥有异议申诉渠道。</w:t>
      </w:r>
    </w:p>
    <w:p>
      <w:pPr>
        <w:pStyle w:val="BodyText"/>
        <w:ind w:left="503"/>
        <w:spacing w:line="327" w:lineRule="exact"/>
        <w:outlineLvl w:val="3"/>
        <w:rPr/>
      </w:pPr>
      <w:r>
        <w:rPr>
          <w:rFonts w:ascii="Arial" w:hAnsi="Arial" w:eastAsia="Arial" w:cs="Arial"/>
          <w:spacing w:val="-3"/>
          <w:position w:val="1"/>
        </w:rPr>
        <w:t>6.</w:t>
      </w:r>
      <w:r>
        <w:rPr>
          <w:rFonts w:ascii="Arial" w:hAnsi="Arial" w:eastAsia="Arial" w:cs="Arial"/>
          <w:spacing w:val="69"/>
          <w:position w:val="1"/>
        </w:rPr>
        <w:t xml:space="preserve"> </w:t>
      </w:r>
      <w:r>
        <w:rPr>
          <w:spacing w:val="-3"/>
          <w:position w:val="1"/>
        </w:rPr>
        <w:t>数字化存证原则</w:t>
      </w:r>
    </w:p>
    <w:p>
      <w:pPr>
        <w:pStyle w:val="BodyText"/>
        <w:ind w:left="21" w:right="47" w:firstLine="481"/>
        <w:spacing w:before="195" w:line="370" w:lineRule="auto"/>
        <w:jc w:val="both"/>
        <w:rPr/>
      </w:pPr>
      <w:r>
        <w:rPr>
          <w:spacing w:val="-3"/>
        </w:rPr>
        <w:t>全部申报材料、全部评定过程记录，在评定完成之后录入起源创</w:t>
      </w:r>
      <w:r>
        <w:rPr>
          <w:spacing w:val="-4"/>
        </w:rPr>
        <w:t>始人数据库</w:t>
      </w:r>
      <w:r>
        <w:rPr>
          <w:spacing w:val="-2"/>
        </w:rPr>
        <w:t>进行永久存档，向社会开放官方线上查询通道。同时区分公开信息与隐私信息，</w:t>
      </w:r>
      <w:r>
        <w:rPr>
          <w:spacing w:val="-3"/>
        </w:rPr>
        <w:t>身份证、原始产权证书原件扫描件等敏感隐私材料加密存储，仅对外公开允许公</w:t>
      </w:r>
      <w:r>
        <w:rPr>
          <w:spacing w:val="-1"/>
        </w:rPr>
        <w:t>示的基础信息，兼顾溯源存证价值与个人信息安全保护。</w:t>
      </w:r>
    </w:p>
    <w:p>
      <w:pPr>
        <w:spacing w:line="370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514"/>
        <w:spacing w:before="187" w:line="219" w:lineRule="auto"/>
        <w:outlineLvl w:val="2"/>
        <w:rPr/>
      </w:pPr>
      <w:r>
        <w:rPr>
          <w:b/>
          <w:bCs/>
          <w:spacing w:val="-5"/>
        </w:rPr>
        <w:t>（二）编制依据</w:t>
      </w:r>
    </w:p>
    <w:p>
      <w:pPr>
        <w:pStyle w:val="BodyText"/>
        <w:ind w:left="23" w:right="58" w:firstLine="481"/>
        <w:spacing w:before="152" w:line="360" w:lineRule="auto"/>
        <w:rPr/>
      </w:pPr>
      <w:r>
        <w:rPr>
          <w:spacing w:val="1"/>
        </w:rPr>
        <w:t>编制依据分为法律规章依据、国家 </w:t>
      </w:r>
      <w:r>
        <w:rPr>
          <w:rFonts w:ascii="Arial" w:hAnsi="Arial" w:eastAsia="Arial" w:cs="Arial"/>
          <w:spacing w:val="1"/>
        </w:rPr>
        <w:t>/  </w:t>
      </w:r>
      <w:r>
        <w:rPr>
          <w:spacing w:val="1"/>
        </w:rPr>
        <w:t>行业标准依据、团体标准依据、内部</w:t>
      </w:r>
      <w:r>
        <w:rPr>
          <w:spacing w:val="-1"/>
        </w:rPr>
        <w:t>研究实践依据四大类：</w:t>
      </w:r>
    </w:p>
    <w:p>
      <w:pPr>
        <w:pStyle w:val="BodyText"/>
        <w:ind w:left="1240"/>
        <w:spacing w:before="66" w:line="219" w:lineRule="auto"/>
        <w:rPr/>
      </w:pPr>
      <w:r>
        <w:rPr>
          <w:rFonts w:ascii="Arial" w:hAnsi="Arial" w:eastAsia="Arial" w:cs="Arial"/>
          <w:spacing w:val="-4"/>
        </w:rPr>
        <w:t>1.</w:t>
      </w:r>
      <w:r>
        <w:rPr>
          <w:rFonts w:ascii="Arial" w:hAnsi="Arial" w:eastAsia="Arial" w:cs="Arial"/>
          <w:spacing w:val="7"/>
        </w:rPr>
        <w:t xml:space="preserve">    </w:t>
      </w:r>
      <w:r>
        <w:rPr>
          <w:spacing w:val="-4"/>
        </w:rPr>
        <w:t>法律法规与部门规章</w:t>
      </w:r>
    </w:p>
    <w:p>
      <w:pPr>
        <w:pStyle w:val="BodyText"/>
        <w:ind w:left="1234"/>
        <w:spacing w:before="196" w:line="219" w:lineRule="auto"/>
        <w:rPr/>
      </w:pPr>
      <w:r>
        <w:rPr>
          <w:spacing w:val="-2"/>
        </w:rPr>
        <w:t>（</w:t>
      </w:r>
      <w:r>
        <w:rPr>
          <w:rFonts w:ascii="Arial" w:hAnsi="Arial" w:eastAsia="Arial" w:cs="Arial"/>
          <w:spacing w:val="-2"/>
        </w:rPr>
        <w:t>1</w:t>
      </w:r>
      <w:r>
        <w:rPr>
          <w:spacing w:val="-2"/>
        </w:rPr>
        <w:t>）《中华人民共和国标准化法》；</w:t>
      </w:r>
    </w:p>
    <w:p>
      <w:pPr>
        <w:pStyle w:val="BodyText"/>
        <w:ind w:left="1234"/>
        <w:spacing w:before="195" w:line="219" w:lineRule="auto"/>
        <w:rPr/>
      </w:pPr>
      <w:r>
        <w:rPr>
          <w:spacing w:val="-2"/>
        </w:rPr>
        <w:t>（</w:t>
      </w:r>
      <w:r>
        <w:rPr>
          <w:rFonts w:ascii="Arial" w:hAnsi="Arial" w:eastAsia="Arial" w:cs="Arial"/>
          <w:spacing w:val="-2"/>
        </w:rPr>
        <w:t>2</w:t>
      </w:r>
      <w:r>
        <w:rPr>
          <w:spacing w:val="-2"/>
        </w:rPr>
        <w:t>）《团体标准管理规定》；</w:t>
      </w:r>
    </w:p>
    <w:p>
      <w:pPr>
        <w:pStyle w:val="BodyText"/>
        <w:ind w:left="1234"/>
        <w:spacing w:before="151" w:line="327" w:lineRule="exact"/>
        <w:rPr/>
      </w:pPr>
      <w:r>
        <w:rPr>
          <w:spacing w:val="-2"/>
          <w:position w:val="1"/>
        </w:rPr>
        <w:t>（</w:t>
      </w:r>
      <w:r>
        <w:rPr>
          <w:rFonts w:ascii="Arial" w:hAnsi="Arial" w:eastAsia="Arial" w:cs="Arial"/>
          <w:spacing w:val="-2"/>
          <w:position w:val="1"/>
        </w:rPr>
        <w:t>3</w:t>
      </w:r>
      <w:r>
        <w:rPr>
          <w:spacing w:val="-2"/>
          <w:position w:val="1"/>
        </w:rPr>
        <w:t>）《中华人民共和国商标法》；</w:t>
      </w:r>
    </w:p>
    <w:p>
      <w:pPr>
        <w:pStyle w:val="BodyText"/>
        <w:ind w:left="1234"/>
        <w:spacing w:before="197" w:line="219" w:lineRule="auto"/>
        <w:rPr/>
      </w:pPr>
      <w:r>
        <w:rPr>
          <w:spacing w:val="-2"/>
        </w:rPr>
        <w:t>（</w:t>
      </w:r>
      <w:r>
        <w:rPr>
          <w:rFonts w:ascii="Arial" w:hAnsi="Arial" w:eastAsia="Arial" w:cs="Arial"/>
          <w:spacing w:val="-2"/>
        </w:rPr>
        <w:t>4</w:t>
      </w:r>
      <w:r>
        <w:rPr>
          <w:spacing w:val="-2"/>
        </w:rPr>
        <w:t>）《中华人民共和国著作权法》；</w:t>
      </w:r>
    </w:p>
    <w:p>
      <w:pPr>
        <w:pStyle w:val="BodyText"/>
        <w:ind w:left="1234"/>
        <w:spacing w:before="151" w:line="328" w:lineRule="exact"/>
        <w:rPr/>
      </w:pPr>
      <w:r>
        <w:rPr>
          <w:spacing w:val="-2"/>
          <w:position w:val="1"/>
        </w:rPr>
        <w:t>（</w:t>
      </w:r>
      <w:r>
        <w:rPr>
          <w:rFonts w:ascii="Arial" w:hAnsi="Arial" w:eastAsia="Arial" w:cs="Arial"/>
          <w:spacing w:val="-2"/>
          <w:position w:val="1"/>
        </w:rPr>
        <w:t>5</w:t>
      </w:r>
      <w:r>
        <w:rPr>
          <w:spacing w:val="-2"/>
          <w:position w:val="1"/>
        </w:rPr>
        <w:t>）《中华人民共和国专利法》；</w:t>
      </w:r>
    </w:p>
    <w:p>
      <w:pPr>
        <w:pStyle w:val="BodyText"/>
        <w:ind w:left="745" w:right="58" w:firstLine="505"/>
        <w:spacing w:before="196" w:line="369" w:lineRule="auto"/>
        <w:rPr/>
      </w:pPr>
      <w:r>
        <w:rPr>
          <w:spacing w:val="-5"/>
        </w:rPr>
        <w:t>以上法律法规为本标准的合规底线，标准所有条款均不与上述法律条</w:t>
      </w:r>
      <w:r>
        <w:rPr>
          <w:spacing w:val="-1"/>
        </w:rPr>
        <w:t>文冲突，知识产权相关评价条款直接与三部知识产权法律制度相衔接。</w:t>
      </w:r>
    </w:p>
    <w:p>
      <w:pPr>
        <w:pStyle w:val="BodyText"/>
        <w:ind w:left="1221"/>
        <w:spacing w:before="1" w:line="219" w:lineRule="auto"/>
        <w:rPr/>
      </w:pPr>
      <w:r>
        <w:rPr>
          <w:rFonts w:ascii="Arial" w:hAnsi="Arial" w:eastAsia="Arial" w:cs="Arial"/>
        </w:rPr>
        <w:t>2.    </w:t>
      </w:r>
      <w:r>
        <w:rPr/>
        <w:t>现行国家标准（规范性引用文件）</w:t>
      </w:r>
    </w:p>
    <w:p>
      <w:pPr>
        <w:pStyle w:val="BodyText"/>
        <w:spacing w:before="151" w:line="327" w:lineRule="exact"/>
        <w:jc w:val="right"/>
        <w:rPr/>
      </w:pPr>
      <w:r>
        <w:rPr>
          <w:spacing w:val="-6"/>
          <w:position w:val="1"/>
        </w:rPr>
        <w:t>（</w:t>
      </w:r>
      <w:r>
        <w:rPr>
          <w:rFonts w:ascii="Arial" w:hAnsi="Arial" w:eastAsia="Arial" w:cs="Arial"/>
          <w:spacing w:val="-6"/>
          <w:position w:val="1"/>
        </w:rPr>
        <w:t>1</w:t>
      </w:r>
      <w:r>
        <w:rPr>
          <w:spacing w:val="-6"/>
          <w:position w:val="1"/>
        </w:rPr>
        <w:t>）</w:t>
      </w:r>
      <w:r>
        <w:rPr>
          <w:rFonts w:ascii="Arial" w:hAnsi="Arial" w:eastAsia="Arial" w:cs="Arial"/>
          <w:spacing w:val="-6"/>
          <w:position w:val="1"/>
        </w:rPr>
        <w:t>GB/T 29185-</w:t>
      </w:r>
      <w:r>
        <w:rPr>
          <w:rFonts w:ascii="Arial" w:hAnsi="Arial" w:eastAsia="Arial" w:cs="Arial"/>
          <w:spacing w:val="-17"/>
          <w:position w:val="1"/>
        </w:rPr>
        <w:t xml:space="preserve"> </w:t>
      </w:r>
      <w:r>
        <w:rPr>
          <w:rFonts w:ascii="Arial" w:hAnsi="Arial" w:eastAsia="Arial" w:cs="Arial"/>
          <w:spacing w:val="-6"/>
          <w:position w:val="1"/>
        </w:rPr>
        <w:t>2012</w:t>
      </w:r>
      <w:r>
        <w:rPr>
          <w:spacing w:val="-6"/>
          <w:position w:val="1"/>
        </w:rPr>
        <w:t>《品牌术语》，用于统一品牌相关术语概念；</w:t>
      </w:r>
    </w:p>
    <w:p>
      <w:pPr>
        <w:pStyle w:val="BodyText"/>
        <w:ind w:left="1234"/>
        <w:spacing w:before="153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2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38372-</w:t>
      </w:r>
      <w:r>
        <w:rPr>
          <w:rFonts w:ascii="Arial" w:hAnsi="Arial" w:eastAsia="Arial" w:cs="Arial"/>
          <w:spacing w:val="-21"/>
          <w:position w:val="1"/>
        </w:rPr>
        <w:t xml:space="preserve"> </w:t>
      </w:r>
      <w:r>
        <w:rPr>
          <w:rFonts w:ascii="Arial" w:hAnsi="Arial" w:eastAsia="Arial" w:cs="Arial"/>
          <w:spacing w:val="-1"/>
          <w:position w:val="1"/>
        </w:rPr>
        <w:t>2019</w:t>
      </w:r>
      <w:r>
        <w:rPr>
          <w:spacing w:val="-1"/>
          <w:position w:val="1"/>
        </w:rPr>
        <w:t>《企业品牌培育指南》；</w:t>
      </w:r>
    </w:p>
    <w:p>
      <w:pPr>
        <w:pStyle w:val="BodyText"/>
        <w:ind w:left="743" w:right="51" w:firstLine="491"/>
        <w:spacing w:before="153" w:line="361" w:lineRule="auto"/>
        <w:rPr/>
      </w:pPr>
      <w:r>
        <w:rPr>
          <w:spacing w:val="2"/>
        </w:rPr>
        <w:t>（</w:t>
      </w:r>
      <w:r>
        <w:rPr>
          <w:rFonts w:ascii="Arial" w:hAnsi="Arial" w:eastAsia="Arial" w:cs="Arial"/>
          <w:spacing w:val="2"/>
        </w:rPr>
        <w:t>3</w:t>
      </w:r>
      <w:r>
        <w:rPr>
          <w:spacing w:val="2"/>
        </w:rPr>
        <w:t>）</w:t>
      </w:r>
      <w:r>
        <w:rPr>
          <w:rFonts w:ascii="Arial" w:hAnsi="Arial" w:eastAsia="Arial" w:cs="Arial"/>
        </w:rPr>
        <w:t>GB</w:t>
      </w:r>
      <w:r>
        <w:rPr>
          <w:rFonts w:ascii="Arial" w:hAnsi="Arial" w:eastAsia="Arial" w:cs="Arial"/>
          <w:spacing w:val="2"/>
        </w:rPr>
        <w:t>/T 39654-</w:t>
      </w:r>
      <w:r>
        <w:rPr>
          <w:rFonts w:ascii="Arial" w:hAnsi="Arial" w:eastAsia="Arial" w:cs="Arial"/>
          <w:spacing w:val="-7"/>
        </w:rPr>
        <w:t xml:space="preserve"> </w:t>
      </w:r>
      <w:r>
        <w:rPr>
          <w:rFonts w:ascii="Arial" w:hAnsi="Arial" w:eastAsia="Arial" w:cs="Arial"/>
          <w:spacing w:val="2"/>
        </w:rPr>
        <w:t>2020</w:t>
      </w:r>
      <w:r>
        <w:rPr>
          <w:spacing w:val="2"/>
        </w:rPr>
        <w:t>《品牌评价 原则与基础》，借鉴品牌评价</w:t>
      </w:r>
      <w:r>
        <w:rPr>
          <w:spacing w:val="-2"/>
        </w:rPr>
        <w:t>通用原则；</w:t>
      </w:r>
    </w:p>
    <w:p>
      <w:pPr>
        <w:pStyle w:val="BodyText"/>
        <w:ind w:left="1234"/>
        <w:spacing w:before="22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4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39906-</w:t>
      </w:r>
      <w:r>
        <w:rPr>
          <w:rFonts w:ascii="Arial" w:hAnsi="Arial" w:eastAsia="Arial" w:cs="Arial"/>
          <w:spacing w:val="-23"/>
          <w:position w:val="1"/>
        </w:rPr>
        <w:t xml:space="preserve"> </w:t>
      </w:r>
      <w:r>
        <w:rPr>
          <w:rFonts w:ascii="Arial" w:hAnsi="Arial" w:eastAsia="Arial" w:cs="Arial"/>
          <w:spacing w:val="-1"/>
          <w:position w:val="1"/>
        </w:rPr>
        <w:t>2021</w:t>
      </w:r>
      <w:r>
        <w:rPr>
          <w:spacing w:val="-1"/>
          <w:position w:val="1"/>
        </w:rPr>
        <w:t>《品牌管理要求》；</w:t>
      </w:r>
    </w:p>
    <w:p>
      <w:pPr>
        <w:pStyle w:val="BodyText"/>
        <w:ind w:left="749" w:right="51" w:firstLine="485"/>
        <w:spacing w:before="153" w:line="360" w:lineRule="auto"/>
        <w:rPr/>
      </w:pPr>
      <w:r>
        <w:rPr>
          <w:spacing w:val="-1"/>
        </w:rPr>
        <w:t>（</w:t>
      </w:r>
      <w:r>
        <w:rPr>
          <w:rFonts w:ascii="Arial" w:hAnsi="Arial" w:eastAsia="Arial" w:cs="Arial"/>
          <w:spacing w:val="-1"/>
        </w:rPr>
        <w:t>5</w:t>
      </w:r>
      <w:r>
        <w:rPr>
          <w:spacing w:val="-1"/>
        </w:rPr>
        <w:t>）</w:t>
      </w:r>
      <w:r>
        <w:rPr>
          <w:rFonts w:ascii="Arial" w:hAnsi="Arial" w:eastAsia="Arial" w:cs="Arial"/>
          <w:spacing w:val="-1"/>
        </w:rPr>
        <w:t>GB/T</w:t>
      </w:r>
      <w:r>
        <w:rPr>
          <w:rFonts w:ascii="Arial" w:hAnsi="Arial" w:eastAsia="Arial" w:cs="Arial"/>
          <w:spacing w:val="41"/>
        </w:rPr>
        <w:t xml:space="preserve"> </w:t>
      </w:r>
      <w:r>
        <w:rPr>
          <w:rFonts w:ascii="Arial" w:hAnsi="Arial" w:eastAsia="Arial" w:cs="Arial"/>
          <w:spacing w:val="-1"/>
        </w:rPr>
        <w:t>1.1-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1"/>
        </w:rPr>
        <w:t>2020</w:t>
      </w:r>
      <w:r>
        <w:rPr>
          <w:spacing w:val="-1"/>
        </w:rPr>
        <w:t>《标准化工作导则 第</w:t>
      </w:r>
      <w:r>
        <w:rPr>
          <w:spacing w:val="31"/>
        </w:rPr>
        <w:t xml:space="preserve"> </w:t>
      </w:r>
      <w:r>
        <w:rPr>
          <w:rFonts w:ascii="Arial" w:hAnsi="Arial" w:eastAsia="Arial" w:cs="Arial"/>
          <w:spacing w:val="-1"/>
        </w:rPr>
        <w:t>1  </w:t>
      </w:r>
      <w:r>
        <w:rPr>
          <w:spacing w:val="-1"/>
        </w:rPr>
        <w:t>部分：标准化文件的</w:t>
      </w:r>
      <w:r>
        <w:rPr>
          <w:spacing w:val="-1"/>
        </w:rPr>
        <w:t>结构和起草规则》，用于本标准文本格式、结构编写；</w:t>
      </w:r>
    </w:p>
    <w:p>
      <w:pPr>
        <w:pStyle w:val="BodyText"/>
        <w:ind w:left="1234"/>
        <w:spacing w:before="24" w:line="327" w:lineRule="exact"/>
        <w:rPr/>
      </w:pPr>
      <w:r>
        <w:rPr>
          <w:spacing w:val="-1"/>
          <w:position w:val="1"/>
        </w:rPr>
        <w:t>（</w:t>
      </w:r>
      <w:r>
        <w:rPr>
          <w:rFonts w:ascii="Arial" w:hAnsi="Arial" w:eastAsia="Arial" w:cs="Arial"/>
          <w:spacing w:val="-1"/>
          <w:position w:val="1"/>
        </w:rPr>
        <w:t>6</w:t>
      </w:r>
      <w:r>
        <w:rPr>
          <w:spacing w:val="-1"/>
          <w:position w:val="1"/>
        </w:rPr>
        <w:t>）</w:t>
      </w:r>
      <w:r>
        <w:rPr>
          <w:rFonts w:ascii="Arial" w:hAnsi="Arial" w:eastAsia="Arial" w:cs="Arial"/>
          <w:spacing w:val="-1"/>
          <w:position w:val="1"/>
        </w:rPr>
        <w:t>GB/T 7635.1</w:t>
      </w:r>
      <w:r>
        <w:rPr>
          <w:spacing w:val="-1"/>
          <w:position w:val="1"/>
        </w:rPr>
        <w:t>《全国主要产品分类与代码》；</w:t>
      </w:r>
    </w:p>
    <w:p>
      <w:pPr>
        <w:pStyle w:val="BodyText"/>
        <w:ind w:left="1234"/>
        <w:spacing w:before="153" w:line="327" w:lineRule="exact"/>
        <w:rPr/>
      </w:pPr>
      <w:r>
        <w:rPr>
          <w:spacing w:val="-2"/>
          <w:position w:val="1"/>
        </w:rPr>
        <w:t>（</w:t>
      </w:r>
      <w:r>
        <w:rPr>
          <w:rFonts w:ascii="Arial" w:hAnsi="Arial" w:eastAsia="Arial" w:cs="Arial"/>
          <w:spacing w:val="-2"/>
          <w:position w:val="1"/>
        </w:rPr>
        <w:t>7</w:t>
      </w:r>
      <w:r>
        <w:rPr>
          <w:spacing w:val="-2"/>
          <w:position w:val="1"/>
        </w:rPr>
        <w:t>）</w:t>
      </w:r>
      <w:r>
        <w:rPr>
          <w:rFonts w:ascii="Arial" w:hAnsi="Arial" w:eastAsia="Arial" w:cs="Arial"/>
          <w:spacing w:val="-2"/>
          <w:position w:val="1"/>
        </w:rPr>
        <w:t>GB/T</w:t>
      </w:r>
      <w:r>
        <w:rPr>
          <w:rFonts w:ascii="Arial" w:hAnsi="Arial" w:eastAsia="Arial" w:cs="Arial"/>
          <w:spacing w:val="27"/>
          <w:position w:val="1"/>
        </w:rPr>
        <w:t xml:space="preserve"> </w:t>
      </w:r>
      <w:r>
        <w:rPr>
          <w:rFonts w:ascii="Arial" w:hAnsi="Arial" w:eastAsia="Arial" w:cs="Arial"/>
          <w:spacing w:val="-2"/>
          <w:position w:val="1"/>
        </w:rPr>
        <w:t>19001</w:t>
      </w:r>
      <w:r>
        <w:rPr>
          <w:spacing w:val="-2"/>
          <w:position w:val="1"/>
        </w:rPr>
        <w:t>《质量管理体系要</w:t>
      </w:r>
      <w:r>
        <w:rPr>
          <w:spacing w:val="-3"/>
          <w:position w:val="1"/>
        </w:rPr>
        <w:t>求》。</w:t>
      </w:r>
    </w:p>
    <w:p>
      <w:pPr>
        <w:pStyle w:val="BodyText"/>
        <w:ind w:left="1224"/>
        <w:spacing w:before="153" w:line="327" w:lineRule="exact"/>
        <w:rPr/>
      </w:pPr>
      <w:r>
        <w:rPr>
          <w:rFonts w:ascii="Arial" w:hAnsi="Arial" w:eastAsia="Arial" w:cs="Arial"/>
          <w:spacing w:val="-3"/>
          <w:position w:val="1"/>
        </w:rPr>
        <w:t>3.</w:t>
      </w:r>
      <w:r>
        <w:rPr>
          <w:rFonts w:ascii="Arial" w:hAnsi="Arial" w:eastAsia="Arial" w:cs="Arial"/>
          <w:spacing w:val="11"/>
          <w:position w:val="1"/>
        </w:rPr>
        <w:t xml:space="preserve">    </w:t>
      </w:r>
      <w:r>
        <w:rPr>
          <w:spacing w:val="-3"/>
          <w:position w:val="1"/>
        </w:rPr>
        <w:t>已有团体标准与管理制度文件</w:t>
      </w:r>
    </w:p>
    <w:p>
      <w:pPr>
        <w:pStyle w:val="BodyText"/>
        <w:ind w:left="745" w:right="51" w:firstLine="489"/>
        <w:spacing w:before="151" w:line="361" w:lineRule="auto"/>
        <w:rPr/>
      </w:pPr>
      <w:r>
        <w:rPr>
          <w:spacing w:val="-1"/>
        </w:rPr>
        <w:t>（</w:t>
      </w:r>
      <w:r>
        <w:rPr>
          <w:rFonts w:ascii="Arial" w:hAnsi="Arial" w:eastAsia="Arial" w:cs="Arial"/>
          <w:spacing w:val="-1"/>
        </w:rPr>
        <w:t>1</w:t>
      </w:r>
      <w:r>
        <w:rPr>
          <w:spacing w:val="-1"/>
        </w:rPr>
        <w:t>）</w:t>
      </w:r>
      <w:r>
        <w:rPr>
          <w:rFonts w:ascii="Arial" w:hAnsi="Arial" w:eastAsia="Arial" w:cs="Arial"/>
          <w:spacing w:val="-1"/>
        </w:rPr>
        <w:t>T/OTOP</w:t>
      </w:r>
      <w:r>
        <w:rPr>
          <w:rFonts w:ascii="Arial" w:hAnsi="Arial" w:eastAsia="Arial" w:cs="Arial"/>
          <w:spacing w:val="44"/>
        </w:rPr>
        <w:t xml:space="preserve"> </w:t>
      </w:r>
      <w:r>
        <w:rPr>
          <w:rFonts w:ascii="Arial" w:hAnsi="Arial" w:eastAsia="Arial" w:cs="Arial"/>
          <w:spacing w:val="-1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1"/>
        </w:rPr>
        <w:t>2023</w:t>
      </w:r>
      <w:r>
        <w:rPr>
          <w:spacing w:val="-1"/>
        </w:rPr>
        <w:t>《中国起源地品牌通用评定标准》，本标</w:t>
      </w:r>
      <w:r>
        <w:rPr>
          <w:spacing w:val="-2"/>
        </w:rPr>
        <w:t>准直接配套使用；</w:t>
      </w:r>
    </w:p>
    <w:p>
      <w:pPr>
        <w:pStyle w:val="BodyText"/>
        <w:ind w:left="744" w:right="58" w:firstLine="490"/>
        <w:spacing w:before="67" w:line="369" w:lineRule="auto"/>
        <w:rPr/>
      </w:pPr>
      <w:r>
        <w:rPr/>
        <w:t>（</w:t>
      </w:r>
      <w:r>
        <w:rPr>
          <w:rFonts w:ascii="Arial" w:hAnsi="Arial" w:eastAsia="Arial" w:cs="Arial"/>
        </w:rPr>
        <w:t>2</w:t>
      </w:r>
      <w:r>
        <w:rPr/>
        <w:t>）中国民族贸易促进会《团体标准制修订管</w:t>
      </w:r>
      <w:r>
        <w:rPr>
          <w:spacing w:val="-1"/>
        </w:rPr>
        <w:t>理办法》，规范团体</w:t>
      </w:r>
      <w:r>
        <w:rPr>
          <w:spacing w:val="-2"/>
        </w:rPr>
        <w:t>标准制修订全流程。</w:t>
      </w:r>
    </w:p>
    <w:p>
      <w:pPr>
        <w:pStyle w:val="BodyText"/>
        <w:ind w:left="1217"/>
        <w:spacing w:before="1" w:line="218" w:lineRule="auto"/>
        <w:rPr/>
      </w:pPr>
      <w:r>
        <w:rPr>
          <w:rFonts w:ascii="Arial" w:hAnsi="Arial" w:eastAsia="Arial" w:cs="Arial"/>
          <w:spacing w:val="-2"/>
        </w:rPr>
        <w:t>4.</w:t>
      </w:r>
      <w:r>
        <w:rPr>
          <w:rFonts w:ascii="Arial" w:hAnsi="Arial" w:eastAsia="Arial" w:cs="Arial"/>
          <w:spacing w:val="6"/>
        </w:rPr>
        <w:t xml:space="preserve">    </w:t>
      </w:r>
      <w:r>
        <w:rPr>
          <w:spacing w:val="-2"/>
        </w:rPr>
        <w:t>研究与实践依据</w:t>
      </w:r>
    </w:p>
    <w:p>
      <w:pPr>
        <w:spacing w:line="218" w:lineRule="auto"/>
        <w:sectPr>
          <w:pgSz w:w="11906" w:h="16839"/>
          <w:pgMar w:top="1431" w:right="1740" w:bottom="0" w:left="1785" w:header="0" w:footer="0" w:gutter="0"/>
        </w:sectPr>
        <w:rPr/>
      </w:pPr>
    </w:p>
    <w:p>
      <w:pPr>
        <w:pStyle w:val="BodyText"/>
        <w:ind w:left="743" w:right="80" w:firstLine="480"/>
        <w:spacing w:before="188" w:line="369" w:lineRule="auto"/>
        <w:jc w:val="both"/>
        <w:rPr/>
      </w:pPr>
      <w:r>
        <w:rPr>
          <w:spacing w:val="-4"/>
        </w:rPr>
        <w:t>起源地文化领域多年的理论研究成果，起源地文化大数据库建设积累</w:t>
      </w:r>
      <w:r>
        <w:rPr>
          <w:spacing w:val="-3"/>
        </w:rPr>
        <w:t>的实践经验，全国各地起源地品牌项目落地案例，多行</w:t>
      </w:r>
      <w:r>
        <w:rPr>
          <w:spacing w:val="-4"/>
        </w:rPr>
        <w:t>业创始人案例调研</w:t>
      </w:r>
      <w:r>
        <w:rPr>
          <w:spacing w:val="-2"/>
        </w:rPr>
        <w:t>汇总材料。</w:t>
      </w:r>
    </w:p>
    <w:p>
      <w:pPr>
        <w:pStyle w:val="BodyText"/>
        <w:ind w:left="526"/>
        <w:spacing w:line="219" w:lineRule="auto"/>
        <w:outlineLvl w:val="1"/>
        <w:rPr/>
      </w:pPr>
      <w:r>
        <w:rPr>
          <w:b/>
          <w:bCs/>
          <w:spacing w:val="-5"/>
        </w:rPr>
        <w:t>四、标准主要内容及编制说明</w:t>
      </w:r>
    </w:p>
    <w:p>
      <w:pPr>
        <w:pStyle w:val="BodyText"/>
        <w:ind w:left="24" w:firstLine="480"/>
        <w:spacing w:before="196" w:line="369" w:lineRule="auto"/>
        <w:jc w:val="both"/>
        <w:rPr/>
      </w:pPr>
      <w:r>
        <w:rPr>
          <w:spacing w:val="-3"/>
        </w:rPr>
        <w:t>本标准完整规定中国起源创始人评定的全部规则，包含：合规</w:t>
      </w:r>
      <w:r>
        <w:rPr>
          <w:spacing w:val="-4"/>
        </w:rPr>
        <w:t>性要求（一票</w:t>
      </w:r>
      <w:r>
        <w:rPr>
          <w:spacing w:val="-7"/>
        </w:rPr>
        <w:t>否决项）、术语和定义、评定基本原则、完整指标体</w:t>
      </w:r>
      <w:r>
        <w:rPr>
          <w:spacing w:val="-8"/>
        </w:rPr>
        <w:t>系、创始溯源证明存证体系、</w:t>
      </w:r>
      <w:r>
        <w:rPr>
          <w:spacing w:val="-3"/>
        </w:rPr>
        <w:t>数字化数据库管理体系、申报评定全流程、评定方法、等级划分、证书与标识使</w:t>
      </w:r>
      <w:r>
        <w:rPr>
          <w:spacing w:val="-1"/>
        </w:rPr>
        <w:t>用规则、信息变更管理、持续培育提升指引；配套提供申报书模板、评分细则、</w:t>
      </w:r>
      <w:r>
        <w:rPr>
          <w:spacing w:val="-7"/>
        </w:rPr>
        <w:t>标签样式等规范性附录。下面逐条对核心技术内容进</w:t>
      </w:r>
      <w:r>
        <w:rPr>
          <w:spacing w:val="-8"/>
        </w:rPr>
        <w:t>行说明，解释条款设立目的、</w:t>
      </w:r>
      <w:r>
        <w:rPr>
          <w:spacing w:val="-1"/>
        </w:rPr>
        <w:t>指标分值设置理由、实操逻辑。</w:t>
      </w:r>
    </w:p>
    <w:p>
      <w:pPr>
        <w:pStyle w:val="BodyText"/>
        <w:ind w:left="514"/>
        <w:spacing w:line="218" w:lineRule="auto"/>
        <w:outlineLvl w:val="2"/>
        <w:rPr/>
      </w:pPr>
      <w:r>
        <w:rPr>
          <w:spacing w:val="-5"/>
        </w:rPr>
        <w:t>（一）范围（标准第</w:t>
      </w:r>
      <w:r>
        <w:rPr>
          <w:spacing w:val="33"/>
        </w:rPr>
        <w:t xml:space="preserve"> </w:t>
      </w:r>
      <w:r>
        <w:rPr>
          <w:rFonts w:ascii="Arial" w:hAnsi="Arial" w:eastAsia="Arial" w:cs="Arial"/>
          <w:spacing w:val="-5"/>
        </w:rPr>
        <w:t>1  </w:t>
      </w:r>
      <w:r>
        <w:rPr>
          <w:spacing w:val="-5"/>
        </w:rPr>
        <w:t>章）</w:t>
      </w:r>
    </w:p>
    <w:p>
      <w:pPr>
        <w:pStyle w:val="BodyText"/>
        <w:ind w:left="504"/>
        <w:spacing w:before="195" w:line="219" w:lineRule="auto"/>
        <w:rPr/>
      </w:pPr>
      <w:r>
        <w:rPr>
          <w:spacing w:val="-1"/>
        </w:rPr>
        <w:t>本标准 </w:t>
      </w:r>
      <w:r>
        <w:rPr>
          <w:rFonts w:ascii="Arial" w:hAnsi="Arial" w:eastAsia="Arial" w:cs="Arial"/>
          <w:spacing w:val="-1"/>
        </w:rPr>
        <w:t>1.1  </w:t>
      </w:r>
      <w:r>
        <w:rPr>
          <w:spacing w:val="-1"/>
        </w:rPr>
        <w:t>条款明确本文件规定的全部技术内容。</w:t>
      </w:r>
    </w:p>
    <w:p>
      <w:pPr>
        <w:pStyle w:val="BodyText"/>
        <w:ind w:left="25" w:right="80" w:firstLine="494"/>
        <w:spacing w:before="186" w:line="341" w:lineRule="auto"/>
        <w:jc w:val="both"/>
        <w:rPr/>
      </w:pPr>
      <w:r>
        <w:rPr>
          <w:rFonts w:ascii="Arial" w:hAnsi="Arial" w:eastAsia="Arial" w:cs="Arial"/>
          <w:spacing w:val="-6"/>
        </w:rPr>
        <w:t>1.2</w:t>
      </w:r>
      <w:r>
        <w:rPr>
          <w:rFonts w:ascii="Arial" w:hAnsi="Arial" w:eastAsia="Arial" w:cs="Arial"/>
          <w:spacing w:val="66"/>
          <w:w w:val="101"/>
        </w:rPr>
        <w:t xml:space="preserve"> </w:t>
      </w:r>
      <w:r>
        <w:rPr>
          <w:spacing w:val="-6"/>
        </w:rPr>
        <w:t>条款界定适用主体，覆盖三类对象：</w:t>
      </w:r>
      <w:r>
        <w:rPr>
          <w:rFonts w:ascii="Cambria Math" w:hAnsi="Cambria Math" w:eastAsia="Cambria Math" w:cs="Cambria Math"/>
          <w:sz w:val="28"/>
          <w:szCs w:val="28"/>
          <w:spacing w:val="-6"/>
        </w:rPr>
        <w:t>①</w:t>
      </w:r>
      <w:r>
        <w:rPr>
          <w:spacing w:val="-6"/>
        </w:rPr>
        <w:t>自然人（企业创始人、技艺发明</w:t>
      </w:r>
      <w:r>
        <w:rPr>
          <w:spacing w:val="-2"/>
        </w:rPr>
        <w:t>人、文艺创作者、专利软著原始权利人、联合创始人等</w:t>
      </w:r>
      <w:r>
        <w:rPr>
          <w:spacing w:val="13"/>
        </w:rPr>
        <w:t>）；</w:t>
      </w:r>
      <w:r>
        <w:rPr>
          <w:rFonts w:ascii="Cambria Math" w:hAnsi="Cambria Math" w:eastAsia="Cambria Math" w:cs="Cambria Math"/>
          <w:sz w:val="28"/>
          <w:szCs w:val="28"/>
          <w:spacing w:val="-2"/>
        </w:rPr>
        <w:t>②</w:t>
      </w:r>
      <w:r>
        <w:rPr>
          <w:spacing w:val="-2"/>
        </w:rPr>
        <w:t>单位 </w:t>
      </w:r>
      <w:r>
        <w:rPr>
          <w:rFonts w:ascii="Arial" w:hAnsi="Arial" w:eastAsia="Arial" w:cs="Arial"/>
          <w:spacing w:val="-2"/>
        </w:rPr>
        <w:t>/  </w:t>
      </w:r>
      <w:r>
        <w:rPr>
          <w:spacing w:val="-2"/>
        </w:rPr>
        <w:t>团队主体</w:t>
      </w:r>
      <w:r>
        <w:rPr/>
        <w:t>（创始机构、原创研发团队、集体创作组织、创始股东联合体</w:t>
      </w:r>
      <w:r>
        <w:rPr>
          <w:spacing w:val="18"/>
        </w:rPr>
        <w:t>）；</w:t>
      </w:r>
      <w:r>
        <w:rPr>
          <w:rFonts w:ascii="Cambria Math" w:hAnsi="Cambria Math" w:eastAsia="Cambria Math" w:cs="Cambria Math"/>
          <w:sz w:val="28"/>
          <w:szCs w:val="28"/>
        </w:rPr>
        <w:t>③</w:t>
      </w:r>
      <w:r>
        <w:rPr/>
        <w:t>配套使用</w:t>
      </w:r>
      <w:r>
        <w:rPr>
          <w:spacing w:val="-1"/>
        </w:rPr>
        <w:t>主体（起源地品牌运营单位、第三方评定机构）。</w:t>
      </w:r>
    </w:p>
    <w:p>
      <w:pPr>
        <w:pStyle w:val="BodyText"/>
        <w:ind w:left="22" w:right="80" w:firstLine="504"/>
        <w:spacing w:before="64" w:line="353" w:lineRule="auto"/>
        <w:rPr/>
      </w:pPr>
      <w:r>
        <w:rPr>
          <w:spacing w:val="-4"/>
        </w:rPr>
        <w:t>同时说明覆盖十大创始场景，覆盖产业品牌、非遗技艺、文学艺术、数字软</w:t>
      </w:r>
      <w:r>
        <w:rPr>
          <w:spacing w:val="-1"/>
        </w:rPr>
        <w:t>件、专利版权、区域公共品牌、学术理论、组织机构项目等。</w:t>
      </w:r>
    </w:p>
    <w:p>
      <w:pPr>
        <w:pStyle w:val="BodyText"/>
        <w:ind w:left="24" w:right="55" w:firstLine="495"/>
        <w:spacing w:before="2" w:line="360" w:lineRule="auto"/>
        <w:rPr/>
      </w:pPr>
      <w:r>
        <w:rPr>
          <w:rFonts w:ascii="Arial" w:hAnsi="Arial" w:eastAsia="Arial" w:cs="Arial"/>
          <w:spacing w:val="-2"/>
        </w:rPr>
        <w:t>1.3  </w:t>
      </w:r>
      <w:r>
        <w:rPr>
          <w:spacing w:val="-2"/>
        </w:rPr>
        <w:t>明确和 </w:t>
      </w:r>
      <w:r>
        <w:rPr>
          <w:rFonts w:ascii="Arial" w:hAnsi="Arial" w:eastAsia="Arial" w:cs="Arial"/>
          <w:spacing w:val="-2"/>
        </w:rPr>
        <w:t>T/OTOP</w:t>
      </w:r>
      <w:r>
        <w:rPr>
          <w:rFonts w:ascii="Arial" w:hAnsi="Arial" w:eastAsia="Arial" w:cs="Arial"/>
          <w:spacing w:val="25"/>
          <w:w w:val="101"/>
        </w:rPr>
        <w:t xml:space="preserve"> </w:t>
      </w:r>
      <w:r>
        <w:rPr>
          <w:rFonts w:ascii="Arial" w:hAnsi="Arial" w:eastAsia="Arial" w:cs="Arial"/>
          <w:spacing w:val="-2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3"/>
        </w:rPr>
        <w:t>2023  </w:t>
      </w:r>
      <w:r>
        <w:rPr>
          <w:spacing w:val="-3"/>
        </w:rPr>
        <w:t>配套协同关系，可同步申报、证书互认、</w:t>
      </w:r>
      <w:r>
        <w:rPr>
          <w:spacing w:val="-3"/>
        </w:rPr>
        <w:t>标识叠加。</w:t>
      </w:r>
    </w:p>
    <w:p>
      <w:pPr>
        <w:pStyle w:val="BodyText"/>
        <w:ind w:left="22" w:right="18" w:firstLine="482"/>
        <w:spacing w:before="67" w:line="369" w:lineRule="auto"/>
        <w:jc w:val="both"/>
        <w:rPr/>
      </w:pPr>
      <w:r>
        <w:rPr>
          <w:spacing w:val="-3"/>
        </w:rPr>
        <w:t>编制说明：之所以把联合创始人、集体创作组织、创始股东</w:t>
      </w:r>
      <w:r>
        <w:rPr>
          <w:spacing w:val="-4"/>
        </w:rPr>
        <w:t>联合体纳入适用</w:t>
      </w:r>
      <w:r>
        <w:rPr>
          <w:spacing w:val="-8"/>
        </w:rPr>
        <w:t>范围，是因为大量创新成果不是单一自然人独立完成，集体开创是客观普遍现象，</w:t>
      </w:r>
      <w:r>
        <w:rPr>
          <w:spacing w:val="-3"/>
        </w:rPr>
        <w:t>标准不能只服务单一独立创始人，需要兼容多元创始主体类型。同时本标准也对</w:t>
      </w:r>
      <w:r>
        <w:rPr>
          <w:spacing w:val="-3"/>
        </w:rPr>
        <w:t>第三方评定机构提出约束，避免第三方机构脱离本标准规则随意开展起源创始人</w:t>
      </w:r>
      <w:r>
        <w:rPr>
          <w:spacing w:val="-3"/>
        </w:rPr>
        <w:t>评定。</w:t>
      </w:r>
    </w:p>
    <w:p>
      <w:pPr>
        <w:pStyle w:val="BodyText"/>
        <w:ind w:left="514"/>
        <w:spacing w:line="218" w:lineRule="auto"/>
        <w:outlineLvl w:val="2"/>
        <w:rPr/>
      </w:pPr>
      <w:r>
        <w:rPr>
          <w:spacing w:val="-2"/>
        </w:rPr>
        <w:t>（二）规范性引用文件（标准第 </w:t>
      </w:r>
      <w:r>
        <w:rPr>
          <w:rFonts w:ascii="Arial" w:hAnsi="Arial" w:eastAsia="Arial" w:cs="Arial"/>
          <w:spacing w:val="-2"/>
        </w:rPr>
        <w:t>2  </w:t>
      </w:r>
      <w:r>
        <w:rPr>
          <w:spacing w:val="-2"/>
        </w:rPr>
        <w:t>章）</w:t>
      </w:r>
    </w:p>
    <w:p>
      <w:pPr>
        <w:pStyle w:val="BodyText"/>
        <w:ind w:left="24" w:right="80" w:firstLine="480"/>
        <w:spacing w:before="198" w:line="370" w:lineRule="auto"/>
        <w:jc w:val="both"/>
        <w:rPr/>
      </w:pPr>
      <w:r>
        <w:rPr>
          <w:spacing w:val="-3"/>
        </w:rPr>
        <w:t>本章列出本标准当中必须引用的国家标准、团体标准。全部引</w:t>
      </w:r>
      <w:r>
        <w:rPr>
          <w:spacing w:val="-4"/>
        </w:rPr>
        <w:t>用文件均为公</w:t>
      </w:r>
      <w:r>
        <w:rPr>
          <w:spacing w:val="-3"/>
        </w:rPr>
        <w:t>开发布的标准文本，标注日期的版本以对应版本为准，未标注日期引用文件采用</w:t>
      </w:r>
      <w:r>
        <w:rPr>
          <w:spacing w:val="-2"/>
        </w:rPr>
        <w:t>最新有效版本。</w:t>
      </w:r>
    </w:p>
    <w:p>
      <w:pPr>
        <w:spacing w:line="370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514"/>
        <w:spacing w:before="144" w:line="327" w:lineRule="exact"/>
        <w:outlineLvl w:val="2"/>
        <w:rPr/>
      </w:pPr>
      <w:r>
        <w:rPr>
          <w:spacing w:val="-2"/>
          <w:position w:val="1"/>
        </w:rPr>
        <w:t>（三）术语和定义（标准第 </w:t>
      </w:r>
      <w:r>
        <w:rPr>
          <w:rFonts w:ascii="Arial" w:hAnsi="Arial" w:eastAsia="Arial" w:cs="Arial"/>
          <w:spacing w:val="-2"/>
          <w:position w:val="1"/>
        </w:rPr>
        <w:t>3  </w:t>
      </w:r>
      <w:r>
        <w:rPr>
          <w:spacing w:val="-2"/>
          <w:position w:val="1"/>
        </w:rPr>
        <w:t>章）</w:t>
      </w:r>
    </w:p>
    <w:p>
      <w:pPr>
        <w:pStyle w:val="BodyText"/>
        <w:ind w:left="23" w:right="2" w:firstLine="480"/>
        <w:spacing w:before="153" w:line="369" w:lineRule="auto"/>
        <w:jc w:val="both"/>
        <w:rPr/>
      </w:pPr>
      <w:r>
        <w:rPr>
          <w:spacing w:val="-5"/>
        </w:rPr>
        <w:t>本章共设置 </w:t>
      </w:r>
      <w:r>
        <w:rPr>
          <w:rFonts w:ascii="Arial" w:hAnsi="Arial" w:eastAsia="Arial" w:cs="Arial"/>
          <w:spacing w:val="-5"/>
        </w:rPr>
        <w:t>9  </w:t>
      </w:r>
      <w:r>
        <w:rPr>
          <w:spacing w:val="-5"/>
        </w:rPr>
        <w:t>项术语定义：起源、创始人、起源创始人、起源创始人分类、</w:t>
      </w:r>
      <w:r>
        <w:rPr>
          <w:spacing w:val="-3"/>
        </w:rPr>
        <w:t>创始溯源体系、起源创始人数据库、起源创始人标签、起源创始人登记证书、评</w:t>
      </w:r>
      <w:r>
        <w:rPr>
          <w:spacing w:val="-2"/>
        </w:rPr>
        <w:t>定基准值。</w:t>
      </w:r>
    </w:p>
    <w:p>
      <w:pPr>
        <w:pStyle w:val="BodyText"/>
        <w:ind w:left="23" w:right="80" w:firstLine="480"/>
        <w:spacing w:before="6" w:line="369" w:lineRule="auto"/>
        <w:rPr/>
      </w:pPr>
      <w:r>
        <w:rPr>
          <w:spacing w:val="-2"/>
        </w:rPr>
        <w:t>其中</w:t>
      </w:r>
      <w:r>
        <w:rPr>
          <w:rFonts w:ascii="Arial" w:hAnsi="Arial" w:eastAsia="Arial" w:cs="Arial"/>
          <w:spacing w:val="-2"/>
        </w:rPr>
        <w:t>3.3 “</w:t>
      </w:r>
      <w:r>
        <w:rPr>
          <w:spacing w:val="-2"/>
        </w:rPr>
        <w:t>起源创始人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为本标准核心定义：定义明确起源创始人是企业、机</w:t>
      </w:r>
      <w:r>
        <w:rPr/>
        <w:t>构、品牌、产品、技艺、文艺作品、软件程序、专利版权 </w:t>
      </w:r>
      <w:r>
        <w:rPr>
          <w:rFonts w:ascii="Arial" w:hAnsi="Arial" w:eastAsia="Arial" w:cs="Arial"/>
        </w:rPr>
        <w:t>lP</w:t>
      </w:r>
      <w:r>
        <w:rPr>
          <w:rFonts w:ascii="Arial" w:hAnsi="Arial" w:eastAsia="Arial" w:cs="Arial"/>
          <w:spacing w:val="-22"/>
        </w:rPr>
        <w:t xml:space="preserve"> </w:t>
      </w:r>
      <w:r>
        <w:rPr/>
        <w:t>、区域特色产业、</w:t>
      </w:r>
      <w:r>
        <w:rPr>
          <w:spacing w:val="-3"/>
        </w:rPr>
        <w:t>学术流派的原始开创、独立创作、首次研发、发起设立的自然人、联合创始人群</w:t>
      </w:r>
      <w:r>
        <w:rPr>
          <w:spacing w:val="1"/>
        </w:rPr>
        <w:t>体、法人 </w:t>
      </w:r>
      <w:r>
        <w:rPr>
          <w:rFonts w:ascii="Arial" w:hAnsi="Arial" w:eastAsia="Arial" w:cs="Arial"/>
          <w:spacing w:val="1"/>
        </w:rPr>
        <w:t>/  </w:t>
      </w:r>
      <w:r>
        <w:rPr>
          <w:spacing w:val="1"/>
        </w:rPr>
        <w:t>团队组织；包含独立创始人、联合创始人、创始股东、集体创作主</w:t>
      </w:r>
      <w:r>
        <w:rPr/>
        <w:t>体、技艺原创发明人，是对应事物文化源头、精神</w:t>
      </w:r>
      <w:r>
        <w:rPr>
          <w:spacing w:val="-1"/>
        </w:rPr>
        <w:t>内核、产权原始持有人。</w:t>
      </w:r>
    </w:p>
    <w:p>
      <w:pPr>
        <w:pStyle w:val="BodyText"/>
        <w:ind w:left="24" w:right="80" w:firstLine="480"/>
        <w:spacing w:before="38" w:line="358" w:lineRule="auto"/>
        <w:jc w:val="both"/>
        <w:rPr/>
      </w:pPr>
      <w:r>
        <w:rPr/>
        <w:t>编制说明：该定义特意突出 </w:t>
      </w:r>
      <w:r>
        <w:rPr>
          <w:rFonts w:ascii="Arial" w:hAnsi="Arial" w:eastAsia="Arial" w:cs="Arial"/>
        </w:rPr>
        <w:t>“</w:t>
      </w:r>
      <w:r>
        <w:rPr/>
        <w:t>原始</w:t>
      </w:r>
      <w:r>
        <w:rPr>
          <w:rFonts w:ascii="Arial" w:hAnsi="Arial" w:eastAsia="Arial" w:cs="Arial"/>
        </w:rPr>
        <w:t>”  </w:t>
      </w:r>
      <w:r>
        <w:rPr/>
        <w:t>二字，区分 </w:t>
      </w:r>
      <w:r>
        <w:rPr>
          <w:rFonts w:ascii="Arial" w:hAnsi="Arial" w:eastAsia="Arial" w:cs="Arial"/>
        </w:rPr>
        <w:t>“</w:t>
      </w:r>
      <w:r>
        <w:rPr/>
        <w:t>后期运营者、受让产权持</w:t>
      </w:r>
      <w:r>
        <w:rPr>
          <w:spacing w:val="1"/>
        </w:rPr>
        <w:t>有者</w:t>
      </w:r>
      <w:r>
        <w:rPr>
          <w:rFonts w:ascii="Arial" w:hAnsi="Arial" w:eastAsia="Arial" w:cs="Arial"/>
          <w:spacing w:val="1"/>
        </w:rPr>
        <w:t>”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spacing w:val="1"/>
        </w:rPr>
        <w:t>。在市场实践当中很多主体后期接手项目，做出巨大贡献，但不属于 </w:t>
      </w:r>
      <w:r>
        <w:rPr>
          <w:rFonts w:ascii="Arial" w:hAnsi="Arial" w:eastAsia="Arial" w:cs="Arial"/>
          <w:spacing w:val="1"/>
        </w:rPr>
        <w:t>“</w:t>
      </w:r>
      <w:r>
        <w:rPr>
          <w:rFonts w:ascii="Arial" w:hAnsi="Arial" w:eastAsia="Arial" w:cs="Arial"/>
          <w:spacing w:val="-50"/>
        </w:rPr>
        <w:t xml:space="preserve"> </w:t>
      </w:r>
      <w:r>
        <w:rPr>
          <w:spacing w:val="1"/>
        </w:rPr>
        <w:t>原</w:t>
      </w:r>
      <w:r>
        <w:rPr>
          <w:spacing w:val="-2"/>
        </w:rPr>
        <w:t>始开创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-35"/>
        </w:rPr>
        <w:t xml:space="preserve"> </w:t>
      </w:r>
      <w:r>
        <w:rPr>
          <w:spacing w:val="-2"/>
        </w:rPr>
        <w:t>，不属于本标准定义的起源创始人范畴。</w:t>
      </w:r>
    </w:p>
    <w:p>
      <w:pPr>
        <w:pStyle w:val="BodyText"/>
        <w:ind w:left="26" w:right="82" w:firstLine="477"/>
        <w:spacing w:before="1" w:line="360" w:lineRule="auto"/>
        <w:rPr/>
      </w:pPr>
      <w:r>
        <w:rPr>
          <w:rFonts w:ascii="Arial" w:hAnsi="Arial" w:eastAsia="Arial" w:cs="Arial"/>
          <w:spacing w:val="-3"/>
        </w:rPr>
        <w:t>3.4</w:t>
      </w:r>
      <w:r>
        <w:rPr>
          <w:rFonts w:ascii="Arial" w:hAnsi="Arial" w:eastAsia="Arial" w:cs="Arial"/>
          <w:spacing w:val="76"/>
          <w:w w:val="101"/>
        </w:rPr>
        <w:t xml:space="preserve"> </w:t>
      </w:r>
      <w:r>
        <w:rPr>
          <w:spacing w:val="-3"/>
        </w:rPr>
        <w:t>专门做十大类别分类，把当前社会当中主要的创始对象全部覆盖，为后</w:t>
      </w:r>
      <w:r>
        <w:rPr>
          <w:spacing w:val="-1"/>
        </w:rPr>
        <w:t>续指标体系适配不同行业场景打下概念基础。</w:t>
      </w:r>
    </w:p>
    <w:p>
      <w:pPr>
        <w:pStyle w:val="BodyText"/>
        <w:ind w:left="21" w:firstLine="482"/>
        <w:spacing w:before="23" w:line="360" w:lineRule="auto"/>
        <w:rPr/>
      </w:pPr>
      <w:r>
        <w:rPr>
          <w:rFonts w:ascii="Arial" w:hAnsi="Arial" w:eastAsia="Arial" w:cs="Arial"/>
          <w:spacing w:val="-7"/>
        </w:rPr>
        <w:t>3.5  </w:t>
      </w:r>
      <w:r>
        <w:rPr>
          <w:spacing w:val="-7"/>
        </w:rPr>
        <w:t>定义 </w:t>
      </w:r>
      <w:r>
        <w:rPr>
          <w:rFonts w:ascii="Arial" w:hAnsi="Arial" w:eastAsia="Arial" w:cs="Arial"/>
          <w:spacing w:val="-7"/>
        </w:rPr>
        <w:t>“</w:t>
      </w:r>
      <w:r>
        <w:rPr>
          <w:spacing w:val="-7"/>
        </w:rPr>
        <w:t>创始溯源体系</w:t>
      </w:r>
      <w:r>
        <w:rPr>
          <w:rFonts w:ascii="Arial" w:hAnsi="Arial" w:eastAsia="Arial" w:cs="Arial"/>
          <w:spacing w:val="-7"/>
        </w:rPr>
        <w:t>”</w:t>
      </w:r>
      <w:r>
        <w:rPr>
          <w:spacing w:val="-7"/>
        </w:rPr>
        <w:t>，强调创始时间</w:t>
      </w:r>
      <w:r>
        <w:rPr>
          <w:spacing w:val="-8"/>
        </w:rPr>
        <w:t>、地理起源、创始过程、产权归属、</w:t>
      </w:r>
      <w:r>
        <w:rPr>
          <w:spacing w:val="-1"/>
        </w:rPr>
        <w:t>传承脉络全套佐证材料集合，突出可核验。</w:t>
      </w:r>
    </w:p>
    <w:p>
      <w:pPr>
        <w:pStyle w:val="BodyText"/>
        <w:ind w:left="24" w:right="80" w:firstLine="479"/>
        <w:spacing w:before="24" w:line="360" w:lineRule="auto"/>
        <w:rPr/>
      </w:pPr>
      <w:r>
        <w:rPr>
          <w:rFonts w:ascii="Arial" w:hAnsi="Arial" w:eastAsia="Arial" w:cs="Arial"/>
          <w:spacing w:val="-3"/>
        </w:rPr>
        <w:t>3.6  </w:t>
      </w:r>
      <w:r>
        <w:rPr>
          <w:spacing w:val="-3"/>
        </w:rPr>
        <w:t>定义起源创始人数据库，明确运维主体是起源地文化传播（北京）中心</w:t>
      </w:r>
      <w:r>
        <w:rPr>
          <w:spacing w:val="-1"/>
        </w:rPr>
        <w:t>标准化管理办公室，作为本标准配套数字化基础设施。</w:t>
      </w:r>
    </w:p>
    <w:p>
      <w:pPr>
        <w:pStyle w:val="BodyText"/>
        <w:ind w:left="514"/>
        <w:spacing w:before="67" w:line="219" w:lineRule="auto"/>
        <w:outlineLvl w:val="2"/>
        <w:rPr/>
      </w:pPr>
      <w:r>
        <w:rPr>
          <w:spacing w:val="-2"/>
        </w:rPr>
        <w:t>（四）合规性要求（一票否决项，标准第 </w:t>
      </w:r>
      <w:r>
        <w:rPr>
          <w:rFonts w:ascii="Arial" w:hAnsi="Arial" w:eastAsia="Arial" w:cs="Arial"/>
          <w:spacing w:val="-2"/>
        </w:rPr>
        <w:t>4  </w:t>
      </w:r>
      <w:r>
        <w:rPr>
          <w:spacing w:val="-2"/>
        </w:rPr>
        <w:t>章）</w:t>
      </w:r>
    </w:p>
    <w:p>
      <w:pPr>
        <w:pStyle w:val="BodyText"/>
        <w:ind w:left="22" w:right="82" w:firstLine="481"/>
        <w:spacing w:before="154" w:line="380" w:lineRule="auto"/>
        <w:jc w:val="both"/>
        <w:rPr/>
      </w:pPr>
      <w:r>
        <w:rPr/>
        <w:t>本章设置 </w:t>
      </w:r>
      <w:r>
        <w:rPr>
          <w:rFonts w:ascii="Arial" w:hAnsi="Arial" w:eastAsia="Arial" w:cs="Arial"/>
        </w:rPr>
        <w:t>8  </w:t>
      </w:r>
      <w:r>
        <w:rPr/>
        <w:t>项合规条件，申报主体必须</w:t>
      </w:r>
      <w:r>
        <w:rPr>
          <w:spacing w:val="-1"/>
        </w:rPr>
        <w:t>全部满足，任意一项不达标直接不</w:t>
      </w:r>
      <w:r>
        <w:rPr>
          <w:spacing w:val="-3"/>
        </w:rPr>
        <w:t>予受理，不得进入打分环节，是整个评定工作的准入门槛，起到过滤不合格申报</w:t>
      </w:r>
      <w:r>
        <w:rPr>
          <w:spacing w:val="-2"/>
        </w:rPr>
        <w:t>对象的作用。</w:t>
      </w:r>
      <w:r>
        <w:rPr>
          <w:rFonts w:ascii="Arial" w:hAnsi="Arial" w:eastAsia="Arial" w:cs="Arial"/>
          <w:spacing w:val="-2"/>
        </w:rPr>
        <w:t>8</w:t>
      </w:r>
      <w:r>
        <w:rPr>
          <w:rFonts w:ascii="Arial" w:hAnsi="Arial" w:eastAsia="Arial" w:cs="Arial"/>
          <w:spacing w:val="70"/>
        </w:rPr>
        <w:t xml:space="preserve"> </w:t>
      </w:r>
      <w:r>
        <w:rPr>
          <w:spacing w:val="-2"/>
        </w:rPr>
        <w:t>项条款分别为：</w:t>
      </w:r>
    </w:p>
    <w:p>
      <w:pPr>
        <w:pStyle w:val="BodyText"/>
        <w:ind w:left="21" w:right="85" w:firstLine="481"/>
        <w:spacing w:before="1" w:line="352" w:lineRule="auto"/>
        <w:rPr/>
      </w:pPr>
      <w:r>
        <w:rPr>
          <w:rFonts w:ascii="Arial" w:hAnsi="Arial" w:eastAsia="Arial" w:cs="Arial"/>
          <w:spacing w:val="-2"/>
        </w:rPr>
        <w:t>a</w:t>
      </w:r>
      <w:r>
        <w:rPr>
          <w:spacing w:val="-2"/>
        </w:rPr>
        <w:t>）</w:t>
      </w:r>
      <w:r>
        <w:rPr>
          <w:spacing w:val="-54"/>
        </w:rPr>
        <w:t xml:space="preserve"> </w:t>
      </w:r>
      <w:r>
        <w:rPr>
          <w:spacing w:val="-2"/>
        </w:rPr>
        <w:t>自然人申报：具备完全民事行为能力，身份证真实有效；联合创始人申</w:t>
      </w:r>
      <w:r>
        <w:rPr>
          <w:spacing w:val="-1"/>
        </w:rPr>
        <w:t>报需要全部联合创始人出具书面确认授权文件；</w:t>
      </w:r>
    </w:p>
    <w:p>
      <w:pPr>
        <w:pStyle w:val="BodyText"/>
        <w:ind w:left="25" w:right="18" w:firstLine="484"/>
        <w:spacing w:before="1" w:line="360" w:lineRule="auto"/>
        <w:rPr/>
      </w:pPr>
      <w:r>
        <w:rPr>
          <w:rFonts w:ascii="Arial" w:hAnsi="Arial" w:eastAsia="Arial" w:cs="Arial"/>
          <w:spacing w:val="-7"/>
        </w:rPr>
        <w:t>b</w:t>
      </w:r>
      <w:r>
        <w:rPr>
          <w:spacing w:val="-7"/>
        </w:rPr>
        <w:t>）单位 </w:t>
      </w:r>
      <w:r>
        <w:rPr>
          <w:rFonts w:ascii="Arial" w:hAnsi="Arial" w:eastAsia="Arial" w:cs="Arial"/>
          <w:spacing w:val="-7"/>
        </w:rPr>
        <w:t>/  </w:t>
      </w:r>
      <w:r>
        <w:rPr>
          <w:spacing w:val="-7"/>
        </w:rPr>
        <w:t>团队申报：依法注册登记，具备营业执照、社团登记证书等资质，</w:t>
      </w:r>
      <w:r>
        <w:rPr>
          <w:spacing w:val="-2"/>
        </w:rPr>
        <w:t>无经营异常，二年内无行政处罚；创始股东联合体需要提供机构设立原始档案；</w:t>
      </w:r>
    </w:p>
    <w:p>
      <w:pPr>
        <w:pStyle w:val="BodyText"/>
        <w:ind w:left="25" w:right="85" w:firstLine="478"/>
        <w:spacing w:before="67" w:line="371" w:lineRule="auto"/>
        <w:rPr/>
      </w:pPr>
      <w:r>
        <w:rPr>
          <w:rFonts w:ascii="Arial" w:hAnsi="Arial" w:eastAsia="Arial" w:cs="Arial"/>
        </w:rPr>
        <w:t>c</w:t>
      </w:r>
      <w:r>
        <w:rPr/>
        <w:t>）创始标的产权清晰，商标专利版权、技艺归属没有权属纠纷，无未结案</w:t>
      </w:r>
      <w:r>
        <w:rPr>
          <w:spacing w:val="-1"/>
        </w:rPr>
        <w:t>侵权诉讼争议，原始产权证明齐全；</w:t>
      </w:r>
    </w:p>
    <w:p>
      <w:pPr>
        <w:spacing w:line="371" w:lineRule="auto"/>
        <w:sectPr>
          <w:pgSz w:w="11906" w:h="16839"/>
          <w:pgMar w:top="1431" w:right="1716" w:bottom="0" w:left="1785" w:header="0" w:footer="0" w:gutter="0"/>
        </w:sectPr>
        <w:rPr/>
      </w:pPr>
    </w:p>
    <w:p>
      <w:pPr>
        <w:pStyle w:val="BodyText"/>
        <w:ind w:left="28" w:firstLine="473"/>
        <w:spacing w:before="143" w:line="361" w:lineRule="auto"/>
        <w:rPr/>
      </w:pPr>
      <w:r>
        <w:rPr>
          <w:rFonts w:ascii="Arial" w:hAnsi="Arial" w:eastAsia="Arial" w:cs="Arial"/>
          <w:spacing w:val="-5"/>
        </w:rPr>
        <w:t>d</w:t>
      </w:r>
      <w:r>
        <w:rPr>
          <w:spacing w:val="-5"/>
        </w:rPr>
        <w:t>）近三年无重大违法记录：个人无失信、重大行政处罚记录；单位无质量、</w:t>
      </w:r>
      <w:r>
        <w:rPr>
          <w:spacing w:val="-1"/>
        </w:rPr>
        <w:t>安全、环保、知识产权、税务重大处罚，无重大群体性负面舆情；</w:t>
      </w:r>
    </w:p>
    <w:p>
      <w:pPr>
        <w:pStyle w:val="BodyText"/>
        <w:ind w:left="24" w:right="82" w:firstLine="478"/>
        <w:spacing w:before="66" w:line="369" w:lineRule="auto"/>
        <w:rPr/>
      </w:pPr>
      <w:r>
        <w:rPr>
          <w:rFonts w:ascii="Arial" w:hAnsi="Arial" w:eastAsia="Arial" w:cs="Arial"/>
        </w:rPr>
        <w:t>e</w:t>
      </w:r>
      <w:r>
        <w:rPr/>
        <w:t>）创始行为真实可核验：禁止虚构创始身份、伪造创立时间、篡改传承脉</w:t>
      </w:r>
      <w:r>
        <w:rPr>
          <w:spacing w:val="-1"/>
        </w:rPr>
        <w:t>络、冒用他人知识产权；</w:t>
      </w:r>
    </w:p>
    <w:p>
      <w:pPr>
        <w:pStyle w:val="BodyText"/>
        <w:ind w:left="23" w:right="80" w:firstLine="472"/>
        <w:spacing w:line="369" w:lineRule="auto"/>
        <w:rPr/>
      </w:pPr>
      <w:r>
        <w:rPr>
          <w:rFonts w:ascii="Arial" w:hAnsi="Arial" w:eastAsia="Arial" w:cs="Arial"/>
          <w:spacing w:val="1"/>
        </w:rPr>
        <w:t>f</w:t>
      </w:r>
      <w:r>
        <w:rPr>
          <w:spacing w:val="1"/>
        </w:rPr>
        <w:t>）申报主体签署真实性承诺书，承诺全部申报材料真实</w:t>
      </w:r>
      <w:r>
        <w:rPr/>
        <w:t>有效，</w:t>
      </w:r>
      <w:r>
        <w:rPr>
          <w:spacing w:val="-69"/>
        </w:rPr>
        <w:t xml:space="preserve"> </w:t>
      </w:r>
      <w:r>
        <w:rPr/>
        <w:t>自愿承担造</w:t>
      </w:r>
      <w:r>
        <w:rPr>
          <w:spacing w:val="-1"/>
        </w:rPr>
        <w:t>假带来的全部法律责任；</w:t>
      </w:r>
    </w:p>
    <w:p>
      <w:pPr>
        <w:pStyle w:val="BodyText"/>
        <w:ind w:left="24" w:right="82" w:firstLine="477"/>
        <w:spacing w:before="1" w:line="361" w:lineRule="auto"/>
        <w:rPr/>
      </w:pPr>
      <w:r>
        <w:rPr>
          <w:rFonts w:ascii="Arial" w:hAnsi="Arial" w:eastAsia="Arial" w:cs="Arial"/>
        </w:rPr>
        <w:t>g</w:t>
      </w:r>
      <w:r>
        <w:rPr/>
        <w:t>）全部创始项目符合国家产业、文化、知识产权法律法规，不涉及违禁违</w:t>
      </w:r>
      <w:r>
        <w:rPr>
          <w:spacing w:val="-3"/>
        </w:rPr>
        <w:t>规品类；</w:t>
      </w:r>
    </w:p>
    <w:p>
      <w:pPr>
        <w:pStyle w:val="BodyText"/>
        <w:ind w:left="29" w:right="82" w:firstLine="480"/>
        <w:spacing w:before="20" w:line="369" w:lineRule="auto"/>
        <w:rPr/>
      </w:pPr>
      <w:r>
        <w:rPr>
          <w:rFonts w:ascii="Arial" w:hAnsi="Arial" w:eastAsia="Arial" w:cs="Arial"/>
        </w:rPr>
        <w:t>h</w:t>
      </w:r>
      <w:r>
        <w:rPr/>
        <w:t>）申报方必须指定固定责任联系人，保障通信畅通，配合</w:t>
      </w:r>
      <w:r>
        <w:rPr>
          <w:spacing w:val="-1"/>
        </w:rPr>
        <w:t>现场调研、资料</w:t>
      </w:r>
      <w:r>
        <w:rPr>
          <w:spacing w:val="-6"/>
        </w:rPr>
        <w:t>复核。</w:t>
      </w:r>
    </w:p>
    <w:p>
      <w:pPr>
        <w:pStyle w:val="BodyText"/>
        <w:ind w:left="26" w:right="16" w:firstLine="479"/>
        <w:spacing w:before="1" w:line="369" w:lineRule="auto"/>
        <w:jc w:val="both"/>
        <w:rPr/>
      </w:pPr>
      <w:r>
        <w:rPr>
          <w:spacing w:val="-3"/>
        </w:rPr>
        <w:t>编制说明：为什么设置一票否决而不是纳入扣分项目？因为</w:t>
      </w:r>
      <w:r>
        <w:rPr>
          <w:spacing w:val="-4"/>
        </w:rPr>
        <w:t>以上条件属于底</w:t>
      </w:r>
      <w:r>
        <w:rPr>
          <w:spacing w:val="-8"/>
        </w:rPr>
        <w:t>线问题。如果存在权属纠纷、材料造假、重大违法失信，无论后续指标得分多高，</w:t>
      </w:r>
      <w:r>
        <w:rPr>
          <w:spacing w:val="-1"/>
        </w:rPr>
        <w:t>都不适合授予起源创始人评定结果。</w:t>
      </w:r>
    </w:p>
    <w:p>
      <w:pPr>
        <w:pStyle w:val="BodyText"/>
        <w:ind w:left="38" w:right="18" w:firstLine="466"/>
        <w:spacing w:before="1" w:line="369" w:lineRule="auto"/>
        <w:jc w:val="both"/>
        <w:rPr/>
      </w:pPr>
      <w:r>
        <w:rPr>
          <w:spacing w:val="-5"/>
        </w:rPr>
        <w:t>条款 </w:t>
      </w:r>
      <w:r>
        <w:rPr>
          <w:rFonts w:ascii="Arial" w:hAnsi="Arial" w:eastAsia="Arial" w:cs="Arial"/>
          <w:spacing w:val="-5"/>
        </w:rPr>
        <w:t>a  </w:t>
      </w:r>
      <w:r>
        <w:rPr>
          <w:spacing w:val="-5"/>
        </w:rPr>
        <w:t>专门针对联合创始人：实践中经常出现部</w:t>
      </w:r>
      <w:r>
        <w:rPr>
          <w:spacing w:val="-6"/>
        </w:rPr>
        <w:t>分联合创始人单方面申报，</w:t>
      </w:r>
      <w:r>
        <w:rPr>
          <w:spacing w:val="-3"/>
        </w:rPr>
        <w:t>隐瞒其他共同开创者，因此强制要求全部联合</w:t>
      </w:r>
      <w:r>
        <w:rPr>
          <w:spacing w:val="-4"/>
        </w:rPr>
        <w:t>创始人书面确认授权，保护其他共</w:t>
      </w:r>
      <w:r>
        <w:rPr>
          <w:spacing w:val="-3"/>
        </w:rPr>
        <w:t>同开创者合法权益。</w:t>
      </w:r>
    </w:p>
    <w:p>
      <w:pPr>
        <w:pStyle w:val="BodyText"/>
        <w:ind w:left="28" w:right="80" w:firstLine="477"/>
        <w:spacing w:line="358" w:lineRule="auto"/>
        <w:jc w:val="both"/>
        <w:rPr/>
      </w:pPr>
      <w:r>
        <w:rPr>
          <w:spacing w:val="-3"/>
        </w:rPr>
        <w:t>条款 </w:t>
      </w:r>
      <w:r>
        <w:rPr>
          <w:rFonts w:ascii="Arial" w:hAnsi="Arial" w:eastAsia="Arial" w:cs="Arial"/>
          <w:spacing w:val="-3"/>
        </w:rPr>
        <w:t>f</w:t>
      </w:r>
      <w:r>
        <w:rPr>
          <w:rFonts w:ascii="Arial" w:hAnsi="Arial" w:eastAsia="Arial" w:cs="Arial"/>
          <w:spacing w:val="56"/>
        </w:rPr>
        <w:t xml:space="preserve"> </w:t>
      </w:r>
      <w:r>
        <w:rPr>
          <w:spacing w:val="-3"/>
        </w:rPr>
        <w:t>真实性承诺书文本完整写入附录 </w:t>
      </w:r>
      <w:r>
        <w:rPr>
          <w:rFonts w:ascii="Arial" w:hAnsi="Arial" w:eastAsia="Arial" w:cs="Arial"/>
          <w:spacing w:val="-3"/>
        </w:rPr>
        <w:t>C  </w:t>
      </w:r>
      <w:r>
        <w:rPr>
          <w:spacing w:val="-4"/>
        </w:rPr>
        <w:t>申报书当中，承诺书明确造假后</w:t>
      </w:r>
      <w:r>
        <w:rPr>
          <w:spacing w:val="-3"/>
        </w:rPr>
        <w:t>果：取消资格，承担法律与经济责任，三年内不得再次申报，从制度上</w:t>
      </w:r>
      <w:r>
        <w:rPr>
          <w:spacing w:val="-4"/>
        </w:rPr>
        <w:t>提高虚假</w:t>
      </w:r>
      <w:r>
        <w:rPr>
          <w:spacing w:val="-2"/>
        </w:rPr>
        <w:t>申报的违法违规成本。</w:t>
      </w:r>
    </w:p>
    <w:p>
      <w:pPr>
        <w:pStyle w:val="BodyText"/>
        <w:ind w:left="514"/>
        <w:spacing w:line="327" w:lineRule="exact"/>
        <w:outlineLvl w:val="2"/>
        <w:rPr/>
      </w:pPr>
      <w:r>
        <w:rPr>
          <w:spacing w:val="-2"/>
          <w:position w:val="1"/>
        </w:rPr>
        <w:t>（五）评定基本原则（标准第 </w:t>
      </w:r>
      <w:r>
        <w:rPr>
          <w:rFonts w:ascii="Arial" w:hAnsi="Arial" w:eastAsia="Arial" w:cs="Arial"/>
          <w:spacing w:val="-2"/>
          <w:position w:val="1"/>
        </w:rPr>
        <w:t>5  </w:t>
      </w:r>
      <w:r>
        <w:rPr>
          <w:spacing w:val="-2"/>
          <w:position w:val="1"/>
        </w:rPr>
        <w:t>章）</w:t>
      </w:r>
    </w:p>
    <w:p>
      <w:pPr>
        <w:pStyle w:val="BodyText"/>
        <w:ind w:left="24" w:right="80" w:firstLine="496"/>
        <w:spacing w:before="197" w:line="358" w:lineRule="auto"/>
        <w:jc w:val="both"/>
        <w:rPr/>
      </w:pPr>
      <w:r>
        <w:rPr>
          <w:spacing w:val="-4"/>
        </w:rPr>
        <w:t>即前文编制原则章节对应的六项原则：创始真实性优先、全类别覆盖、定量</w:t>
      </w:r>
      <w:r>
        <w:rPr>
          <w:spacing w:val="-3"/>
        </w:rPr>
        <w:t>定性结合、与起源地品牌协同、公平公正公开、数字化存证。在标准正文当中固</w:t>
      </w:r>
      <w:r>
        <w:rPr>
          <w:spacing w:val="-1"/>
        </w:rPr>
        <w:t>化为规范性要求，指导全部评审工作。</w:t>
      </w:r>
    </w:p>
    <w:p>
      <w:pPr>
        <w:pStyle w:val="BodyText"/>
        <w:ind w:left="514"/>
        <w:spacing w:line="327" w:lineRule="exact"/>
        <w:outlineLvl w:val="2"/>
        <w:rPr/>
      </w:pPr>
      <w:r>
        <w:rPr>
          <w:spacing w:val="-2"/>
          <w:position w:val="1"/>
        </w:rPr>
        <w:t>（六）评定指标（标准第 </w:t>
      </w:r>
      <w:r>
        <w:rPr>
          <w:rFonts w:ascii="Arial" w:hAnsi="Arial" w:eastAsia="Arial" w:cs="Arial"/>
          <w:spacing w:val="-2"/>
          <w:position w:val="1"/>
        </w:rPr>
        <w:t>6  </w:t>
      </w:r>
      <w:r>
        <w:rPr>
          <w:spacing w:val="-2"/>
          <w:position w:val="1"/>
        </w:rPr>
        <w:t>章，附录 </w:t>
      </w:r>
      <w:r>
        <w:rPr>
          <w:rFonts w:ascii="Arial" w:hAnsi="Arial" w:eastAsia="Arial" w:cs="Arial"/>
          <w:spacing w:val="-2"/>
          <w:position w:val="1"/>
        </w:rPr>
        <w:t>B  </w:t>
      </w:r>
      <w:r>
        <w:rPr>
          <w:spacing w:val="-2"/>
          <w:position w:val="1"/>
        </w:rPr>
        <w:t>为完整评分细则）</w:t>
      </w:r>
    </w:p>
    <w:p>
      <w:pPr>
        <w:pStyle w:val="BodyText"/>
        <w:ind w:left="22" w:right="16" w:firstLine="481"/>
        <w:spacing w:before="151" w:line="368" w:lineRule="auto"/>
        <w:jc w:val="both"/>
        <w:rPr/>
      </w:pPr>
      <w:r>
        <w:rPr>
          <w:spacing w:val="-3"/>
        </w:rPr>
        <w:t>本标准设置 </w:t>
      </w:r>
      <w:r>
        <w:rPr>
          <w:rFonts w:ascii="Arial" w:hAnsi="Arial" w:eastAsia="Arial" w:cs="Arial"/>
          <w:spacing w:val="-3"/>
        </w:rPr>
        <w:t>5  </w:t>
      </w:r>
      <w:r>
        <w:rPr>
          <w:spacing w:val="-3"/>
        </w:rPr>
        <w:t>项一级指标，总分 </w:t>
      </w:r>
      <w:r>
        <w:rPr>
          <w:rFonts w:ascii="Arial" w:hAnsi="Arial" w:eastAsia="Arial" w:cs="Arial"/>
          <w:spacing w:val="-3"/>
        </w:rPr>
        <w:t>100  </w:t>
      </w:r>
      <w:r>
        <w:rPr>
          <w:spacing w:val="-3"/>
        </w:rPr>
        <w:t>分，只有通过全部一票否</w:t>
      </w:r>
      <w:r>
        <w:rPr>
          <w:spacing w:val="-4"/>
        </w:rPr>
        <w:t>决项之后，</w:t>
      </w:r>
      <w:r>
        <w:rPr>
          <w:spacing w:val="-7"/>
        </w:rPr>
        <w:t>才进入打分评价环节。五个一级指标分值分配：真实性指标 </w:t>
      </w:r>
      <w:r>
        <w:rPr>
          <w:rFonts w:ascii="Arial" w:hAnsi="Arial" w:eastAsia="Arial" w:cs="Arial"/>
          <w:spacing w:val="-7"/>
        </w:rPr>
        <w:t>35  </w:t>
      </w:r>
      <w:r>
        <w:rPr>
          <w:spacing w:val="-7"/>
        </w:rPr>
        <w:t>分、</w:t>
      </w:r>
      <w:r>
        <w:rPr>
          <w:spacing w:val="-8"/>
        </w:rPr>
        <w:t>起源指标 </w:t>
      </w:r>
      <w:r>
        <w:rPr>
          <w:rFonts w:ascii="Arial" w:hAnsi="Arial" w:eastAsia="Arial" w:cs="Arial"/>
          <w:spacing w:val="-8"/>
        </w:rPr>
        <w:t>20</w:t>
      </w:r>
      <w:r>
        <w:rPr>
          <w:spacing w:val="1"/>
        </w:rPr>
        <w:t>分、知识产权与创新指标 </w:t>
      </w:r>
      <w:r>
        <w:rPr>
          <w:rFonts w:ascii="Arial" w:hAnsi="Arial" w:eastAsia="Arial" w:cs="Arial"/>
          <w:spacing w:val="1"/>
        </w:rPr>
        <w:t>20  </w:t>
      </w:r>
      <w:r>
        <w:rPr>
          <w:spacing w:val="1"/>
        </w:rPr>
        <w:t>分、影响力与</w:t>
      </w:r>
      <w:r>
        <w:rPr/>
        <w:t>社会价值指标</w:t>
      </w:r>
      <w:r>
        <w:rPr>
          <w:spacing w:val="34"/>
        </w:rPr>
        <w:t xml:space="preserve"> </w:t>
      </w:r>
      <w:r>
        <w:rPr>
          <w:rFonts w:ascii="Arial" w:hAnsi="Arial" w:eastAsia="Arial" w:cs="Arial"/>
        </w:rPr>
        <w:t>15  </w:t>
      </w:r>
      <w:r>
        <w:rPr/>
        <w:t>分、传承与持续</w:t>
      </w:r>
      <w:r>
        <w:rPr>
          <w:spacing w:val="-5"/>
        </w:rPr>
        <w:t>发展指标</w:t>
      </w:r>
      <w:r>
        <w:rPr>
          <w:spacing w:val="26"/>
        </w:rPr>
        <w:t xml:space="preserve"> </w:t>
      </w:r>
      <w:r>
        <w:rPr>
          <w:rFonts w:ascii="Arial" w:hAnsi="Arial" w:eastAsia="Arial" w:cs="Arial"/>
          <w:spacing w:val="-5"/>
        </w:rPr>
        <w:t>10  </w:t>
      </w:r>
      <w:r>
        <w:rPr>
          <w:spacing w:val="-5"/>
        </w:rPr>
        <w:t>分。</w:t>
      </w:r>
    </w:p>
    <w:p>
      <w:pPr>
        <w:pStyle w:val="BodyText"/>
        <w:ind w:left="520"/>
        <w:spacing w:before="8"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1.</w:t>
      </w:r>
      <w:r>
        <w:rPr>
          <w:rFonts w:ascii="Arial" w:hAnsi="Arial" w:eastAsia="Arial" w:cs="Arial"/>
          <w:spacing w:val="64"/>
          <w:w w:val="101"/>
          <w:position w:val="1"/>
        </w:rPr>
        <w:t xml:space="preserve"> </w:t>
      </w:r>
      <w:r>
        <w:rPr>
          <w:spacing w:val="-2"/>
          <w:position w:val="1"/>
        </w:rPr>
        <w:t>真实性指标（</w:t>
      </w:r>
      <w:r>
        <w:rPr>
          <w:rFonts w:ascii="Arial" w:hAnsi="Arial" w:eastAsia="Arial" w:cs="Arial"/>
          <w:spacing w:val="-2"/>
          <w:position w:val="1"/>
        </w:rPr>
        <w:t>35  </w:t>
      </w:r>
      <w:r>
        <w:rPr>
          <w:spacing w:val="-2"/>
          <w:position w:val="1"/>
        </w:rPr>
        <w:t>分，权重最高的核心</w:t>
      </w:r>
      <w:r>
        <w:rPr>
          <w:spacing w:val="-3"/>
          <w:position w:val="1"/>
        </w:rPr>
        <w:t>指标）</w:t>
      </w:r>
    </w:p>
    <w:p>
      <w:pPr>
        <w:spacing w:line="327" w:lineRule="exact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25" w:firstLine="485"/>
        <w:spacing w:before="143" w:line="366" w:lineRule="auto"/>
        <w:rPr/>
      </w:pPr>
      <w:r>
        <w:rPr>
          <w:spacing w:val="-12"/>
        </w:rPr>
        <w:t>下设 </w:t>
      </w:r>
      <w:r>
        <w:rPr>
          <w:rFonts w:ascii="Arial" w:hAnsi="Arial" w:eastAsia="Arial" w:cs="Arial"/>
          <w:spacing w:val="-12"/>
        </w:rPr>
        <w:t>4  </w:t>
      </w:r>
      <w:r>
        <w:rPr>
          <w:spacing w:val="-12"/>
        </w:rPr>
        <w:t>个二级指标：创始基础佐证（</w:t>
      </w:r>
      <w:r>
        <w:rPr>
          <w:rFonts w:ascii="Arial" w:hAnsi="Arial" w:eastAsia="Arial" w:cs="Arial"/>
          <w:spacing w:val="-12"/>
        </w:rPr>
        <w:t>10  </w:t>
      </w:r>
      <w:r>
        <w:rPr>
          <w:spacing w:val="-12"/>
        </w:rPr>
        <w:t>分）、创始身份权属证明（</w:t>
      </w:r>
      <w:r>
        <w:rPr>
          <w:rFonts w:ascii="Arial" w:hAnsi="Arial" w:eastAsia="Arial" w:cs="Arial"/>
          <w:spacing w:val="-12"/>
        </w:rPr>
        <w:t>12  </w:t>
      </w:r>
      <w:r>
        <w:rPr>
          <w:spacing w:val="-12"/>
        </w:rPr>
        <w:t>分）、</w:t>
      </w:r>
      <w:r>
        <w:rPr>
          <w:spacing w:val="-2"/>
        </w:rPr>
        <w:t>完整创始发展脉络（</w:t>
      </w:r>
      <w:r>
        <w:rPr>
          <w:rFonts w:ascii="Arial" w:hAnsi="Arial" w:eastAsia="Arial" w:cs="Arial"/>
          <w:spacing w:val="-2"/>
        </w:rPr>
        <w:t>8</w:t>
      </w:r>
      <w:r>
        <w:rPr>
          <w:rFonts w:ascii="Arial" w:hAnsi="Arial" w:eastAsia="Arial" w:cs="Arial"/>
          <w:spacing w:val="81"/>
        </w:rPr>
        <w:t xml:space="preserve"> </w:t>
      </w:r>
      <w:r>
        <w:rPr>
          <w:spacing w:val="-2"/>
        </w:rPr>
        <w:t>分）、创始行为首创性（</w:t>
      </w:r>
      <w:r>
        <w:rPr>
          <w:rFonts w:ascii="Arial" w:hAnsi="Arial" w:eastAsia="Arial" w:cs="Arial"/>
          <w:spacing w:val="-2"/>
        </w:rPr>
        <w:t>5  </w:t>
      </w:r>
      <w:r>
        <w:rPr>
          <w:spacing w:val="-2"/>
        </w:rPr>
        <w:t>分）。</w:t>
      </w:r>
    </w:p>
    <w:p>
      <w:pPr>
        <w:pStyle w:val="BodyText"/>
        <w:ind w:left="745" w:right="82" w:firstLine="479"/>
        <w:spacing w:before="53" w:line="369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创始基础佐证：考核创始精确时间、地理起</w:t>
      </w:r>
      <w:r>
        <w:rPr>
          <w:spacing w:val="-2"/>
        </w:rPr>
        <w:t>源位置，地方志、档</w:t>
      </w:r>
      <w:r>
        <w:rPr>
          <w:spacing w:val="-3"/>
        </w:rPr>
        <w:t>案馆、工商登记、专利首次申请、作品首发记录等</w:t>
      </w:r>
      <w:r>
        <w:rPr>
          <w:spacing w:val="-4"/>
        </w:rPr>
        <w:t>官方原始档案。只有口</w:t>
      </w:r>
      <w:r>
        <w:rPr>
          <w:spacing w:val="-1"/>
        </w:rPr>
        <w:t>头描述、缺少官方档案佐证，只能得到很低分数。</w:t>
      </w:r>
    </w:p>
    <w:p>
      <w:pPr>
        <w:pStyle w:val="BodyText"/>
        <w:ind w:left="743" w:right="82" w:firstLine="480"/>
        <w:spacing w:line="366" w:lineRule="auto"/>
        <w:rPr/>
      </w:pPr>
      <w:r>
        <w:rPr>
          <w:rFonts w:ascii="Arial" w:hAnsi="Arial" w:eastAsia="Arial" w:cs="Arial"/>
          <w:sz w:val="19"/>
          <w:szCs w:val="19"/>
        </w:rPr>
        <w:t>.       </w:t>
      </w:r>
      <w:r>
        <w:rPr/>
        <w:t>创始身份权属证明（</w:t>
      </w:r>
      <w:r>
        <w:rPr>
          <w:rFonts w:ascii="Arial" w:hAnsi="Arial" w:eastAsia="Arial" w:cs="Arial"/>
        </w:rPr>
        <w:t>12  </w:t>
      </w:r>
      <w:r>
        <w:rPr/>
        <w:t>分，真实性模块当中最高分值</w:t>
      </w:r>
      <w:r>
        <w:rPr>
          <w:spacing w:val="17"/>
        </w:rPr>
        <w:t>）：</w:t>
      </w:r>
      <w:r>
        <w:rPr/>
        <w:t>区分</w:t>
      </w:r>
      <w:r>
        <w:rPr>
          <w:spacing w:val="-3"/>
        </w:rPr>
        <w:t>独立创始人、联合创始人、创始股东、后期受让主体。</w:t>
      </w:r>
      <w:r>
        <w:rPr>
          <w:spacing w:val="-4"/>
        </w:rPr>
        <w:t>独立创始人必须持</w:t>
      </w:r>
      <w:r>
        <w:rPr>
          <w:spacing w:val="-3"/>
        </w:rPr>
        <w:t>有标的首次原始登记产权文件，无转让记录才可以拿满</w:t>
      </w:r>
      <w:r>
        <w:rPr>
          <w:spacing w:val="-4"/>
        </w:rPr>
        <w:t>分；后期仅通过受</w:t>
      </w:r>
      <w:r>
        <w:rPr/>
        <w:t>让、并购拿到产权，没有原始创立记录，本项直接 </w:t>
      </w:r>
      <w:r>
        <w:rPr>
          <w:rFonts w:ascii="Arial" w:hAnsi="Arial" w:eastAsia="Arial" w:cs="Arial"/>
          <w:spacing w:val="-1"/>
        </w:rPr>
        <w:t>0  </w:t>
      </w:r>
      <w:r>
        <w:rPr>
          <w:spacing w:val="-1"/>
        </w:rPr>
        <w:t>分。该条款从评分</w:t>
      </w:r>
      <w:r>
        <w:rPr>
          <w:spacing w:val="-3"/>
        </w:rPr>
        <w:t>规则上直接封堵受让主体冒充原始创始人的路径。联合</w:t>
      </w:r>
      <w:r>
        <w:rPr>
          <w:spacing w:val="-4"/>
        </w:rPr>
        <w:t>创始人需要全体成</w:t>
      </w:r>
      <w:r>
        <w:rPr>
          <w:spacing w:val="-1"/>
        </w:rPr>
        <w:t>员书面确认；创始股东需要企业设立原始章程档案。</w:t>
      </w:r>
    </w:p>
    <w:p>
      <w:pPr>
        <w:pStyle w:val="BodyText"/>
        <w:ind w:left="744" w:right="4" w:firstLine="480"/>
        <w:spacing w:before="25" w:line="369" w:lineRule="auto"/>
        <w:rPr/>
      </w:pPr>
      <w:r>
        <w:rPr>
          <w:rFonts w:ascii="Arial" w:hAnsi="Arial" w:eastAsia="Arial" w:cs="Arial"/>
          <w:sz w:val="19"/>
          <w:szCs w:val="19"/>
          <w:spacing w:val="-6"/>
        </w:rPr>
        <w:t>.       </w:t>
      </w:r>
      <w:r>
        <w:rPr>
          <w:spacing w:val="-6"/>
        </w:rPr>
        <w:t>完整创始发展脉络：需要完整时间线、初代团队信息、早期实物、</w:t>
      </w:r>
      <w:r>
        <w:rPr>
          <w:spacing w:val="-3"/>
        </w:rPr>
        <w:t>老照片、经营创作记录，传承链条不能断层；只有口</w:t>
      </w:r>
      <w:r>
        <w:rPr>
          <w:spacing w:val="-4"/>
        </w:rPr>
        <w:t>头讲述，没有实物文</w:t>
      </w:r>
      <w:r>
        <w:rPr>
          <w:spacing w:val="-2"/>
        </w:rPr>
        <w:t>字佐证只能得 </w:t>
      </w:r>
      <w:r>
        <w:rPr>
          <w:rFonts w:ascii="Arial" w:hAnsi="Arial" w:eastAsia="Arial" w:cs="Arial"/>
          <w:spacing w:val="-2"/>
        </w:rPr>
        <w:t>0-</w:t>
      </w:r>
      <w:r>
        <w:rPr>
          <w:rFonts w:ascii="Arial" w:hAnsi="Arial" w:eastAsia="Arial" w:cs="Arial"/>
          <w:spacing w:val="-24"/>
        </w:rPr>
        <w:t xml:space="preserve"> </w:t>
      </w:r>
      <w:r>
        <w:rPr>
          <w:rFonts w:ascii="Arial" w:hAnsi="Arial" w:eastAsia="Arial" w:cs="Arial"/>
          <w:spacing w:val="-2"/>
        </w:rPr>
        <w:t>2  </w:t>
      </w:r>
      <w:r>
        <w:rPr>
          <w:spacing w:val="-2"/>
        </w:rPr>
        <w:t>分。</w:t>
      </w:r>
    </w:p>
    <w:p>
      <w:pPr>
        <w:pStyle w:val="BodyText"/>
        <w:ind w:left="744" w:right="4" w:firstLine="480"/>
        <w:spacing w:before="1" w:line="352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创始行为首创性：需要佐证该成果属</w:t>
      </w:r>
      <w:r>
        <w:rPr>
          <w:spacing w:val="-2"/>
        </w:rPr>
        <w:t>于自主原创，不存在抄袭仿</w:t>
      </w:r>
      <w:r>
        <w:rPr>
          <w:spacing w:val="-5"/>
        </w:rPr>
        <w:t>制，可以提供专家论证、对比材料；明显借鉴仿制他人成果，本项 </w:t>
      </w:r>
      <w:r>
        <w:rPr>
          <w:rFonts w:ascii="Arial" w:hAnsi="Arial" w:eastAsia="Arial" w:cs="Arial"/>
          <w:spacing w:val="-5"/>
        </w:rPr>
        <w:t>0  </w:t>
      </w:r>
      <w:r>
        <w:rPr>
          <w:spacing w:val="-5"/>
        </w:rPr>
        <w:t>分。</w:t>
      </w:r>
    </w:p>
    <w:p>
      <w:pPr>
        <w:pStyle w:val="BodyText"/>
        <w:ind w:left="24" w:right="23" w:firstLine="480"/>
        <w:spacing w:before="2" w:line="369" w:lineRule="auto"/>
        <w:jc w:val="both"/>
        <w:rPr/>
      </w:pPr>
      <w:r>
        <w:rPr>
          <w:spacing w:val="3"/>
        </w:rPr>
        <w:t>编制说明：把真实性指标设置为最高权重 </w:t>
      </w:r>
      <w:r>
        <w:rPr>
          <w:rFonts w:ascii="Arial" w:hAnsi="Arial" w:eastAsia="Arial" w:cs="Arial"/>
          <w:spacing w:val="3"/>
        </w:rPr>
        <w:t>35  </w:t>
      </w:r>
      <w:r>
        <w:rPr>
          <w:spacing w:val="2"/>
        </w:rPr>
        <w:t>分，是本标准区别于市面上</w:t>
      </w:r>
      <w:r>
        <w:rPr>
          <w:spacing w:val="-8"/>
        </w:rPr>
        <w:t>其他人物评选的最大特点。很多商业人物评价把市场影响力、营收规模作为核心，</w:t>
      </w:r>
      <w:r>
        <w:rPr/>
        <w:t>本标准把 </w:t>
      </w:r>
      <w:r>
        <w:rPr>
          <w:rFonts w:ascii="Arial" w:hAnsi="Arial" w:eastAsia="Arial" w:cs="Arial"/>
        </w:rPr>
        <w:t>“</w:t>
      </w:r>
      <w:r>
        <w:rPr/>
        <w:t>是不是真正的原始开创者</w:t>
      </w:r>
      <w:r>
        <w:rPr>
          <w:rFonts w:ascii="Arial" w:hAnsi="Arial" w:eastAsia="Arial" w:cs="Arial"/>
        </w:rPr>
        <w:t>”</w:t>
      </w:r>
      <w:r>
        <w:rPr>
          <w:rFonts w:ascii="Arial" w:hAnsi="Arial" w:eastAsia="Arial" w:cs="Arial"/>
          <w:spacing w:val="71"/>
          <w:w w:val="101"/>
        </w:rPr>
        <w:t xml:space="preserve"> </w:t>
      </w:r>
      <w:r>
        <w:rPr/>
        <w:t>放在第一位。哪怕项目市场影响力不大，</w:t>
      </w:r>
      <w:r>
        <w:rPr>
          <w:spacing w:val="-3"/>
        </w:rPr>
        <w:t>只要创始证据充分完整，依然可以拿到真实性高分；反之市场影响力再大，但缺</w:t>
      </w:r>
      <w:r>
        <w:rPr>
          <w:spacing w:val="-1"/>
        </w:rPr>
        <w:t>少原始开创证据，真实性模块得分会很低，整体很难通过评定。</w:t>
      </w:r>
    </w:p>
    <w:p>
      <w:pPr>
        <w:pStyle w:val="BodyText"/>
        <w:ind w:left="501"/>
        <w:spacing w:line="327" w:lineRule="exact"/>
        <w:outlineLvl w:val="3"/>
        <w:rPr/>
      </w:pPr>
      <w:r>
        <w:rPr>
          <w:rFonts w:ascii="Arial" w:hAnsi="Arial" w:eastAsia="Arial" w:cs="Arial"/>
          <w:spacing w:val="-3"/>
          <w:position w:val="1"/>
        </w:rPr>
        <w:t>2.</w:t>
      </w:r>
      <w:r>
        <w:rPr>
          <w:rFonts w:ascii="Arial" w:hAnsi="Arial" w:eastAsia="Arial" w:cs="Arial"/>
          <w:spacing w:val="71"/>
          <w:w w:val="101"/>
          <w:position w:val="1"/>
        </w:rPr>
        <w:t xml:space="preserve"> </w:t>
      </w:r>
      <w:r>
        <w:rPr>
          <w:spacing w:val="-3"/>
          <w:position w:val="1"/>
        </w:rPr>
        <w:t>起源指标（</w:t>
      </w:r>
      <w:r>
        <w:rPr>
          <w:rFonts w:ascii="Arial" w:hAnsi="Arial" w:eastAsia="Arial" w:cs="Arial"/>
          <w:spacing w:val="-3"/>
          <w:position w:val="1"/>
        </w:rPr>
        <w:t>20  </w:t>
      </w:r>
      <w:r>
        <w:rPr>
          <w:spacing w:val="-3"/>
          <w:position w:val="1"/>
        </w:rPr>
        <w:t>分）</w:t>
      </w:r>
    </w:p>
    <w:p>
      <w:pPr>
        <w:pStyle w:val="BodyText"/>
        <w:ind w:left="510"/>
        <w:spacing w:before="153" w:line="327" w:lineRule="exact"/>
        <w:rPr/>
      </w:pPr>
      <w:r>
        <w:rPr>
          <w:spacing w:val="-2"/>
          <w:position w:val="1"/>
        </w:rPr>
        <w:t>下设起源关联度（</w:t>
      </w:r>
      <w:r>
        <w:rPr>
          <w:rFonts w:ascii="Arial" w:hAnsi="Arial" w:eastAsia="Arial" w:cs="Arial"/>
          <w:spacing w:val="-2"/>
          <w:position w:val="1"/>
        </w:rPr>
        <w:t>10</w:t>
      </w:r>
      <w:r>
        <w:rPr>
          <w:rFonts w:ascii="Arial" w:hAnsi="Arial" w:eastAsia="Arial" w:cs="Arial"/>
          <w:spacing w:val="81"/>
          <w:position w:val="1"/>
        </w:rPr>
        <w:t xml:space="preserve"> </w:t>
      </w:r>
      <w:r>
        <w:rPr>
          <w:spacing w:val="-2"/>
          <w:position w:val="1"/>
        </w:rPr>
        <w:t>分）、文化价值（</w:t>
      </w:r>
      <w:r>
        <w:rPr>
          <w:rFonts w:ascii="Arial" w:hAnsi="Arial" w:eastAsia="Arial" w:cs="Arial"/>
          <w:spacing w:val="-2"/>
          <w:position w:val="1"/>
        </w:rPr>
        <w:t>10</w:t>
      </w:r>
      <w:r>
        <w:rPr>
          <w:rFonts w:ascii="Arial" w:hAnsi="Arial" w:eastAsia="Arial" w:cs="Arial"/>
          <w:spacing w:val="64"/>
          <w:w w:val="101"/>
          <w:position w:val="1"/>
        </w:rPr>
        <w:t xml:space="preserve"> </w:t>
      </w:r>
      <w:r>
        <w:rPr>
          <w:spacing w:val="-2"/>
          <w:position w:val="1"/>
        </w:rPr>
        <w:t>分）两个二级指标。</w:t>
      </w:r>
    </w:p>
    <w:p>
      <w:pPr>
        <w:pStyle w:val="BodyText"/>
        <w:ind w:left="22" w:right="84" w:firstLine="481"/>
        <w:spacing w:before="197" w:line="369" w:lineRule="auto"/>
        <w:rPr/>
      </w:pPr>
      <w:r>
        <w:rPr>
          <w:spacing w:val="-3"/>
        </w:rPr>
        <w:t>起源关联度考核创始行为是否依托特定地域的物产、自然条件</w:t>
      </w:r>
      <w:r>
        <w:rPr>
          <w:spacing w:val="-4"/>
        </w:rPr>
        <w:t>、人文风俗资</w:t>
      </w:r>
      <w:r>
        <w:rPr>
          <w:spacing w:val="-3"/>
        </w:rPr>
        <w:t>源；文化价值考核创始成果承载地域、民族文化价值，是否进入地方志、非遗名</w:t>
      </w:r>
      <w:r>
        <w:rPr>
          <w:spacing w:val="-1"/>
        </w:rPr>
        <w:t>录，对中华优秀文化传承的贡献。</w:t>
      </w:r>
    </w:p>
    <w:p>
      <w:pPr>
        <w:pStyle w:val="BodyText"/>
        <w:ind w:left="24" w:right="84" w:firstLine="480"/>
        <w:spacing w:before="2" w:line="370" w:lineRule="auto"/>
        <w:jc w:val="both"/>
        <w:rPr/>
      </w:pPr>
      <w:r>
        <w:rPr>
          <w:spacing w:val="-3"/>
        </w:rPr>
        <w:t>编制说明：该指标对接起源地文化内核，针对大量扎根地方</w:t>
      </w:r>
      <w:r>
        <w:rPr>
          <w:spacing w:val="-4"/>
        </w:rPr>
        <w:t>的技艺、本土品</w:t>
      </w:r>
      <w:r>
        <w:rPr>
          <w:spacing w:val="-3"/>
        </w:rPr>
        <w:t>牌、民间文艺类创始主体；对于数字科技类、理论学术类，允许依据全类别覆盖</w:t>
      </w:r>
      <w:r>
        <w:rPr>
          <w:spacing w:val="-1"/>
        </w:rPr>
        <w:t>原则对二级指标权重做微调。</w:t>
      </w:r>
    </w:p>
    <w:p>
      <w:pPr>
        <w:spacing w:line="370" w:lineRule="auto"/>
        <w:sectPr>
          <w:pgSz w:w="11906" w:h="16839"/>
          <w:pgMar w:top="1431" w:right="1714" w:bottom="0" w:left="1785" w:header="0" w:footer="0" w:gutter="0"/>
        </w:sectPr>
        <w:rPr/>
      </w:pPr>
    </w:p>
    <w:p>
      <w:pPr>
        <w:pStyle w:val="BodyText"/>
        <w:ind w:left="504"/>
        <w:spacing w:before="144"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3.  </w:t>
      </w:r>
      <w:r>
        <w:rPr>
          <w:spacing w:val="-2"/>
          <w:position w:val="1"/>
        </w:rPr>
        <w:t>知识产权与创新指标（</w:t>
      </w:r>
      <w:r>
        <w:rPr>
          <w:rFonts w:ascii="Arial" w:hAnsi="Arial" w:eastAsia="Arial" w:cs="Arial"/>
          <w:spacing w:val="-2"/>
          <w:position w:val="1"/>
        </w:rPr>
        <w:t>20  </w:t>
      </w:r>
      <w:r>
        <w:rPr>
          <w:spacing w:val="-2"/>
          <w:position w:val="1"/>
        </w:rPr>
        <w:t>分）</w:t>
      </w:r>
    </w:p>
    <w:p>
      <w:pPr>
        <w:pStyle w:val="BodyText"/>
        <w:spacing w:before="152" w:line="327" w:lineRule="exact"/>
        <w:jc w:val="right"/>
        <w:rPr/>
      </w:pPr>
      <w:r>
        <w:rPr>
          <w:spacing w:val="-17"/>
          <w:position w:val="1"/>
        </w:rPr>
        <w:t>下设自有原始知识产权（</w:t>
      </w:r>
      <w:r>
        <w:rPr>
          <w:rFonts w:ascii="Arial" w:hAnsi="Arial" w:eastAsia="Arial" w:cs="Arial"/>
          <w:spacing w:val="-17"/>
          <w:position w:val="1"/>
        </w:rPr>
        <w:t>10  </w:t>
      </w:r>
      <w:r>
        <w:rPr>
          <w:spacing w:val="-17"/>
          <w:position w:val="1"/>
        </w:rPr>
        <w:t>分）、创新能力（</w:t>
      </w:r>
      <w:r>
        <w:rPr>
          <w:rFonts w:ascii="Arial" w:hAnsi="Arial" w:eastAsia="Arial" w:cs="Arial"/>
          <w:spacing w:val="-17"/>
          <w:position w:val="1"/>
        </w:rPr>
        <w:t>6  </w:t>
      </w:r>
      <w:r>
        <w:rPr>
          <w:spacing w:val="-17"/>
          <w:position w:val="1"/>
        </w:rPr>
        <w:t>分）、知</w:t>
      </w:r>
      <w:r>
        <w:rPr>
          <w:spacing w:val="-18"/>
          <w:position w:val="1"/>
        </w:rPr>
        <w:t>识产权管理（</w:t>
      </w:r>
      <w:r>
        <w:rPr>
          <w:rFonts w:ascii="Arial" w:hAnsi="Arial" w:eastAsia="Arial" w:cs="Arial"/>
          <w:spacing w:val="-18"/>
          <w:position w:val="1"/>
        </w:rPr>
        <w:t>4  </w:t>
      </w:r>
      <w:r>
        <w:rPr>
          <w:spacing w:val="-18"/>
          <w:position w:val="1"/>
        </w:rPr>
        <w:t>分）。</w:t>
      </w:r>
    </w:p>
    <w:p>
      <w:pPr>
        <w:pStyle w:val="BodyText"/>
        <w:ind w:left="22" w:right="87" w:firstLine="520"/>
        <w:spacing w:before="195" w:line="361" w:lineRule="auto"/>
        <w:rPr/>
      </w:pPr>
      <w:r>
        <w:rPr/>
        <w:t>自有原始知识产权重点强调 </w:t>
      </w:r>
      <w:r>
        <w:rPr>
          <w:rFonts w:ascii="Arial" w:hAnsi="Arial" w:eastAsia="Arial" w:cs="Arial"/>
        </w:rPr>
        <w:t>“</w:t>
      </w:r>
      <w:r>
        <w:rPr>
          <w:rFonts w:ascii="Arial" w:hAnsi="Arial" w:eastAsia="Arial" w:cs="Arial"/>
          <w:spacing w:val="-44"/>
        </w:rPr>
        <w:t xml:space="preserve"> </w:t>
      </w:r>
      <w:r>
        <w:rPr/>
        <w:t>原始申请获得</w:t>
      </w:r>
      <w:r>
        <w:rPr>
          <w:rFonts w:ascii="Arial" w:hAnsi="Arial" w:eastAsia="Arial" w:cs="Arial"/>
        </w:rPr>
        <w:t>”</w:t>
      </w:r>
      <w:r>
        <w:rPr>
          <w:rFonts w:ascii="Arial" w:hAnsi="Arial" w:eastAsia="Arial" w:cs="Arial"/>
          <w:spacing w:val="-33"/>
        </w:rPr>
        <w:t xml:space="preserve"> </w:t>
      </w:r>
      <w:r>
        <w:rPr/>
        <w:t>，单纯受让得来知识产权只能</w:t>
      </w:r>
      <w:r>
        <w:rPr>
          <w:spacing w:val="1"/>
        </w:rPr>
        <w:t>得 </w:t>
      </w:r>
      <w:r>
        <w:rPr>
          <w:rFonts w:ascii="Arial" w:hAnsi="Arial" w:eastAsia="Arial" w:cs="Arial"/>
          <w:spacing w:val="1"/>
        </w:rPr>
        <w:t>2  </w:t>
      </w:r>
      <w:r>
        <w:rPr>
          <w:spacing w:val="1"/>
        </w:rPr>
        <w:t>分，无知识产权 </w:t>
      </w:r>
      <w:r>
        <w:rPr>
          <w:rFonts w:ascii="Arial" w:hAnsi="Arial" w:eastAsia="Arial" w:cs="Arial"/>
          <w:spacing w:val="1"/>
        </w:rPr>
        <w:t>0  </w:t>
      </w:r>
      <w:r>
        <w:rPr>
          <w:spacing w:val="1"/>
        </w:rPr>
        <w:t>分；创新能力考察独创工艺、原创体</w:t>
      </w:r>
      <w:r>
        <w:rPr/>
        <w:t>系、</w:t>
      </w:r>
      <w:r>
        <w:rPr>
          <w:spacing w:val="-69"/>
        </w:rPr>
        <w:t xml:space="preserve"> </w:t>
      </w:r>
      <w:r>
        <w:rPr/>
        <w:t>自研算法，</w:t>
      </w:r>
      <w:r>
        <w:rPr>
          <w:spacing w:val="-3"/>
        </w:rPr>
        <w:t>参与标准制定、获得创新奖项；知识产权管理考核是否建立管理制度，有无侵权</w:t>
      </w:r>
      <w:r>
        <w:rPr>
          <w:spacing w:val="-1"/>
        </w:rPr>
        <w:t>诉讼败诉记录。存在知识产权侵权诉讼、行政处罚，本项直接 </w:t>
      </w:r>
      <w:r>
        <w:rPr>
          <w:rFonts w:ascii="Arial" w:hAnsi="Arial" w:eastAsia="Arial" w:cs="Arial"/>
          <w:spacing w:val="-1"/>
        </w:rPr>
        <w:t>0  </w:t>
      </w:r>
      <w:r>
        <w:rPr>
          <w:spacing w:val="-1"/>
        </w:rPr>
        <w:t>分。</w:t>
      </w:r>
    </w:p>
    <w:p>
      <w:pPr>
        <w:pStyle w:val="BodyText"/>
        <w:ind w:left="497"/>
        <w:spacing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4.</w:t>
      </w:r>
      <w:r>
        <w:rPr>
          <w:rFonts w:ascii="Arial" w:hAnsi="Arial" w:eastAsia="Arial" w:cs="Arial"/>
          <w:spacing w:val="74"/>
          <w:w w:val="101"/>
          <w:position w:val="1"/>
        </w:rPr>
        <w:t xml:space="preserve"> </w:t>
      </w:r>
      <w:r>
        <w:rPr>
          <w:spacing w:val="-2"/>
          <w:position w:val="1"/>
        </w:rPr>
        <w:t>影响力与社会价值指标（</w:t>
      </w:r>
      <w:r>
        <w:rPr>
          <w:rFonts w:ascii="Arial" w:hAnsi="Arial" w:eastAsia="Arial" w:cs="Arial"/>
          <w:spacing w:val="-2"/>
          <w:position w:val="1"/>
        </w:rPr>
        <w:t>15  </w:t>
      </w:r>
      <w:r>
        <w:rPr>
          <w:spacing w:val="-2"/>
          <w:position w:val="1"/>
        </w:rPr>
        <w:t>分）</w:t>
      </w:r>
    </w:p>
    <w:p>
      <w:pPr>
        <w:pStyle w:val="BodyText"/>
        <w:ind w:left="29" w:firstLine="480"/>
        <w:spacing w:before="152" w:line="360" w:lineRule="auto"/>
        <w:rPr/>
      </w:pPr>
      <w:r>
        <w:rPr>
          <w:spacing w:val="-2"/>
        </w:rPr>
        <w:t>下设影响力（</w:t>
      </w:r>
      <w:r>
        <w:rPr>
          <w:rFonts w:ascii="Arial" w:hAnsi="Arial" w:eastAsia="Arial" w:cs="Arial"/>
          <w:spacing w:val="-2"/>
        </w:rPr>
        <w:t>7  </w:t>
      </w:r>
      <w:r>
        <w:rPr>
          <w:spacing w:val="-2"/>
        </w:rPr>
        <w:t>分）、社会价值（</w:t>
      </w:r>
      <w:r>
        <w:rPr>
          <w:rFonts w:ascii="Arial" w:hAnsi="Arial" w:eastAsia="Arial" w:cs="Arial"/>
          <w:spacing w:val="-2"/>
        </w:rPr>
        <w:t>8</w:t>
      </w:r>
      <w:r>
        <w:rPr>
          <w:rFonts w:ascii="Arial" w:hAnsi="Arial" w:eastAsia="Arial" w:cs="Arial"/>
          <w:spacing w:val="65"/>
        </w:rPr>
        <w:t xml:space="preserve"> </w:t>
      </w:r>
      <w:r>
        <w:rPr>
          <w:spacing w:val="-2"/>
        </w:rPr>
        <w:t>分）。影响力看行业荣誉</w:t>
      </w:r>
      <w:r>
        <w:rPr>
          <w:spacing w:val="-3"/>
        </w:rPr>
        <w:t>、媒体传播、</w:t>
      </w:r>
      <w:r>
        <w:rPr>
          <w:spacing w:val="-1"/>
        </w:rPr>
        <w:t>市场知名度；社会价值重点考核带动就业、乡村振兴、人才培育、公益慈善。</w:t>
      </w:r>
    </w:p>
    <w:p>
      <w:pPr>
        <w:pStyle w:val="BodyText"/>
        <w:spacing w:before="67" w:line="219" w:lineRule="auto"/>
        <w:jc w:val="right"/>
        <w:rPr/>
      </w:pPr>
      <w:r>
        <w:rPr>
          <w:spacing w:val="-2"/>
        </w:rPr>
        <w:t>编制说明：本指标尊重创始成果产生的社会贡献，但权重低于真实性指标。</w:t>
      </w:r>
    </w:p>
    <w:p>
      <w:pPr>
        <w:pStyle w:val="BodyText"/>
        <w:ind w:left="504"/>
        <w:spacing w:before="153" w:line="327" w:lineRule="exact"/>
        <w:outlineLvl w:val="3"/>
        <w:rPr/>
      </w:pPr>
      <w:r>
        <w:rPr>
          <w:rFonts w:ascii="Arial" w:hAnsi="Arial" w:eastAsia="Arial" w:cs="Arial"/>
          <w:spacing w:val="-2"/>
          <w:position w:val="1"/>
        </w:rPr>
        <w:t>5.</w:t>
      </w:r>
      <w:r>
        <w:rPr>
          <w:rFonts w:ascii="Arial" w:hAnsi="Arial" w:eastAsia="Arial" w:cs="Arial"/>
          <w:spacing w:val="65"/>
          <w:w w:val="101"/>
          <w:position w:val="1"/>
        </w:rPr>
        <w:t xml:space="preserve"> </w:t>
      </w:r>
      <w:r>
        <w:rPr>
          <w:spacing w:val="-2"/>
          <w:position w:val="1"/>
        </w:rPr>
        <w:t>传承与持续发展指标（</w:t>
      </w:r>
      <w:r>
        <w:rPr>
          <w:rFonts w:ascii="Arial" w:hAnsi="Arial" w:eastAsia="Arial" w:cs="Arial"/>
          <w:spacing w:val="-2"/>
          <w:position w:val="1"/>
        </w:rPr>
        <w:t>10  </w:t>
      </w:r>
      <w:r>
        <w:rPr>
          <w:spacing w:val="-2"/>
          <w:position w:val="1"/>
        </w:rPr>
        <w:t>分）</w:t>
      </w:r>
    </w:p>
    <w:p>
      <w:pPr>
        <w:pStyle w:val="BodyText"/>
        <w:ind w:left="22" w:right="74" w:firstLine="488"/>
        <w:spacing w:before="154" w:line="365" w:lineRule="auto"/>
        <w:rPr/>
      </w:pPr>
      <w:r>
        <w:rPr/>
        <w:t>下设长效体系建设（</w:t>
      </w:r>
      <w:r>
        <w:rPr>
          <w:rFonts w:ascii="Arial" w:hAnsi="Arial" w:eastAsia="Arial" w:cs="Arial"/>
        </w:rPr>
        <w:t>5</w:t>
      </w:r>
      <w:r>
        <w:rPr>
          <w:rFonts w:ascii="Arial" w:hAnsi="Arial" w:eastAsia="Arial" w:cs="Arial"/>
          <w:spacing w:val="66"/>
          <w:w w:val="101"/>
        </w:rPr>
        <w:t xml:space="preserve"> </w:t>
      </w:r>
      <w:r>
        <w:rPr/>
        <w:t>分）、长期发展创新规划（</w:t>
      </w:r>
      <w:r>
        <w:rPr>
          <w:rFonts w:ascii="Arial" w:hAnsi="Arial" w:eastAsia="Arial" w:cs="Arial"/>
        </w:rPr>
        <w:t>5</w:t>
      </w:r>
      <w:r>
        <w:rPr>
          <w:rFonts w:ascii="Arial" w:hAnsi="Arial" w:eastAsia="Arial" w:cs="Arial"/>
          <w:spacing w:val="66"/>
        </w:rPr>
        <w:t xml:space="preserve"> </w:t>
      </w:r>
      <w:r>
        <w:rPr/>
        <w:t>分）。考核师徒</w:t>
      </w:r>
      <w:r>
        <w:rPr>
          <w:spacing w:val="-1"/>
        </w:rPr>
        <w:t xml:space="preserve"> </w:t>
      </w:r>
      <w:r>
        <w:rPr>
          <w:rFonts w:ascii="Arial" w:hAnsi="Arial" w:eastAsia="Arial" w:cs="Arial"/>
          <w:spacing w:val="-1"/>
        </w:rPr>
        <w:t>/  </w:t>
      </w:r>
      <w:r>
        <w:rPr>
          <w:spacing w:val="-1"/>
        </w:rPr>
        <w:t>家</w:t>
      </w:r>
      <w:r>
        <w:rPr>
          <w:spacing w:val="-2"/>
        </w:rPr>
        <w:t>族 </w:t>
      </w:r>
      <w:r>
        <w:rPr>
          <w:rFonts w:ascii="Arial" w:hAnsi="Arial" w:eastAsia="Arial" w:cs="Arial"/>
          <w:spacing w:val="-2"/>
        </w:rPr>
        <w:t>/  </w:t>
      </w:r>
      <w:r>
        <w:rPr>
          <w:spacing w:val="-2"/>
        </w:rPr>
        <w:t>团队传承机制、传承场地，以及 </w:t>
      </w:r>
      <w:r>
        <w:rPr>
          <w:rFonts w:ascii="Arial" w:hAnsi="Arial" w:eastAsia="Arial" w:cs="Arial"/>
          <w:spacing w:val="-2"/>
        </w:rPr>
        <w:t>3  </w:t>
      </w:r>
      <w:r>
        <w:rPr>
          <w:spacing w:val="-2"/>
        </w:rPr>
        <w:t>年以上成文发展规划、持续创新投入。</w:t>
      </w:r>
    </w:p>
    <w:p>
      <w:pPr>
        <w:pStyle w:val="BodyText"/>
        <w:ind w:left="502"/>
        <w:spacing w:before="53" w:line="219" w:lineRule="auto"/>
        <w:rPr/>
      </w:pPr>
      <w:r>
        <w:rPr>
          <w:spacing w:val="-1"/>
        </w:rPr>
        <w:t>评定等级划分（附录 </w:t>
      </w:r>
      <w:r>
        <w:rPr>
          <w:rFonts w:ascii="Arial" w:hAnsi="Arial" w:eastAsia="Arial" w:cs="Arial"/>
          <w:spacing w:val="-1"/>
        </w:rPr>
        <w:t>D</w:t>
      </w:r>
      <w:r>
        <w:rPr>
          <w:spacing w:val="-1"/>
        </w:rPr>
        <w:t>）</w:t>
      </w:r>
    </w:p>
    <w:p>
      <w:pPr>
        <w:pStyle w:val="BodyText"/>
        <w:ind w:left="743" w:right="102" w:firstLine="480"/>
        <w:spacing w:before="151" w:line="361" w:lineRule="auto"/>
        <w:rPr/>
      </w:pPr>
      <w:r>
        <w:rPr>
          <w:rFonts w:ascii="Arial" w:hAnsi="Arial" w:eastAsia="Arial" w:cs="Arial"/>
          <w:sz w:val="19"/>
          <w:szCs w:val="19"/>
          <w:spacing w:val="-1"/>
        </w:rPr>
        <w:t>.       </w:t>
      </w:r>
      <w:r>
        <w:rPr>
          <w:spacing w:val="-1"/>
        </w:rPr>
        <w:t>五星起源创始人：</w:t>
      </w:r>
      <w:r>
        <w:rPr>
          <w:rFonts w:ascii="Arial" w:hAnsi="Arial" w:eastAsia="Arial" w:cs="Arial"/>
          <w:spacing w:val="-1"/>
        </w:rPr>
        <w:t>95- 100  </w:t>
      </w:r>
      <w:r>
        <w:rPr>
          <w:spacing w:val="-1"/>
        </w:rPr>
        <w:t>分（全部指标优</w:t>
      </w:r>
      <w:r>
        <w:rPr>
          <w:spacing w:val="-2"/>
        </w:rPr>
        <w:t>良，创始证据充分，</w:t>
      </w:r>
      <w:r>
        <w:rPr>
          <w:spacing w:val="-2"/>
        </w:rPr>
        <w:t>全国层面突出贡献）</w:t>
      </w:r>
    </w:p>
    <w:p>
      <w:pPr>
        <w:pStyle w:val="BodyText"/>
        <w:ind w:left="755" w:right="87" w:firstLine="468"/>
        <w:spacing w:before="21" w:line="361" w:lineRule="auto"/>
        <w:rPr/>
      </w:pPr>
      <w:r>
        <w:rPr>
          <w:rFonts w:ascii="Arial" w:hAnsi="Arial" w:eastAsia="Arial" w:cs="Arial"/>
          <w:sz w:val="19"/>
          <w:szCs w:val="19"/>
          <w:spacing w:val="3"/>
        </w:rPr>
        <w:t>.       </w:t>
      </w:r>
      <w:r>
        <w:rPr>
          <w:spacing w:val="3"/>
        </w:rPr>
        <w:t>四星起源创始人：</w:t>
      </w:r>
      <w:r>
        <w:rPr>
          <w:rFonts w:ascii="Arial" w:hAnsi="Arial" w:eastAsia="Arial" w:cs="Arial"/>
          <w:spacing w:val="3"/>
        </w:rPr>
        <w:t>81-</w:t>
      </w:r>
      <w:r>
        <w:rPr>
          <w:rFonts w:ascii="Arial" w:hAnsi="Arial" w:eastAsia="Arial" w:cs="Arial"/>
          <w:spacing w:val="-19"/>
        </w:rPr>
        <w:t xml:space="preserve"> </w:t>
      </w:r>
      <w:r>
        <w:rPr>
          <w:rFonts w:ascii="Arial" w:hAnsi="Arial" w:eastAsia="Arial" w:cs="Arial"/>
          <w:spacing w:val="3"/>
        </w:rPr>
        <w:t>94  </w:t>
      </w:r>
      <w:r>
        <w:rPr>
          <w:spacing w:val="3"/>
        </w:rPr>
        <w:t>分（溯源材料完整，具备省级以上影</w:t>
      </w:r>
      <w:r>
        <w:rPr>
          <w:spacing w:val="-8"/>
        </w:rPr>
        <w:t>响力）</w:t>
      </w:r>
    </w:p>
    <w:p>
      <w:pPr>
        <w:pStyle w:val="BodyText"/>
        <w:ind w:left="743" w:right="87" w:firstLine="480"/>
        <w:spacing w:before="23" w:line="360" w:lineRule="auto"/>
        <w:rPr/>
      </w:pPr>
      <w:r>
        <w:rPr>
          <w:rFonts w:ascii="Arial" w:hAnsi="Arial" w:eastAsia="Arial" w:cs="Arial"/>
          <w:sz w:val="19"/>
          <w:szCs w:val="19"/>
          <w:spacing w:val="3"/>
        </w:rPr>
        <w:t>.       </w:t>
      </w:r>
      <w:r>
        <w:rPr>
          <w:spacing w:val="3"/>
        </w:rPr>
        <w:t>三星起源创始人：</w:t>
      </w:r>
      <w:r>
        <w:rPr>
          <w:rFonts w:ascii="Arial" w:hAnsi="Arial" w:eastAsia="Arial" w:cs="Arial"/>
          <w:spacing w:val="3"/>
        </w:rPr>
        <w:t>71-</w:t>
      </w:r>
      <w:r>
        <w:rPr>
          <w:rFonts w:ascii="Arial" w:hAnsi="Arial" w:eastAsia="Arial" w:cs="Arial"/>
          <w:spacing w:val="-19"/>
        </w:rPr>
        <w:t xml:space="preserve"> </w:t>
      </w:r>
      <w:r>
        <w:rPr>
          <w:rFonts w:ascii="Arial" w:hAnsi="Arial" w:eastAsia="Arial" w:cs="Arial"/>
          <w:spacing w:val="3"/>
        </w:rPr>
        <w:t>80  </w:t>
      </w:r>
      <w:r>
        <w:rPr>
          <w:spacing w:val="3"/>
        </w:rPr>
        <w:t>分（基础创始证明齐全，具备区域价</w:t>
      </w:r>
      <w:r>
        <w:rPr>
          <w:spacing w:val="-1"/>
        </w:rPr>
        <w:t>值，传承体系基本完善）</w:t>
      </w:r>
    </w:p>
    <w:p>
      <w:pPr>
        <w:pStyle w:val="BodyText"/>
        <w:ind w:left="745" w:right="85" w:firstLine="479"/>
        <w:spacing w:before="23" w:line="361" w:lineRule="auto"/>
        <w:rPr/>
      </w:pPr>
      <w:r>
        <w:rPr>
          <w:rFonts w:ascii="Arial" w:hAnsi="Arial" w:eastAsia="Arial" w:cs="Arial"/>
          <w:sz w:val="19"/>
          <w:szCs w:val="19"/>
          <w:spacing w:val="1"/>
        </w:rPr>
        <w:t>.       </w:t>
      </w:r>
      <w:r>
        <w:rPr>
          <w:spacing w:val="1"/>
        </w:rPr>
        <w:t>不通过评定：</w:t>
      </w:r>
      <w:r>
        <w:rPr>
          <w:rFonts w:ascii="Arial" w:hAnsi="Arial" w:eastAsia="Arial" w:cs="Arial"/>
          <w:spacing w:val="1"/>
        </w:rPr>
        <w:t>70  </w:t>
      </w:r>
      <w:r>
        <w:rPr>
          <w:spacing w:val="1"/>
        </w:rPr>
        <w:t>分及以下（佐证缺失、权属存疑、价</w:t>
      </w:r>
      <w:r>
        <w:rPr/>
        <w:t>值不足或</w:t>
      </w:r>
      <w:r>
        <w:rPr>
          <w:spacing w:val="-2"/>
        </w:rPr>
        <w:t>者存在合规瑕疵）</w:t>
      </w:r>
    </w:p>
    <w:p>
      <w:pPr>
        <w:pStyle w:val="BodyText"/>
        <w:ind w:left="46" w:right="85" w:firstLine="458"/>
        <w:spacing w:before="21" w:line="361" w:lineRule="auto"/>
        <w:rPr/>
      </w:pPr>
      <w:r>
        <w:rPr>
          <w:spacing w:val="-1"/>
        </w:rPr>
        <w:t>编制说明：</w:t>
      </w:r>
      <w:r>
        <w:rPr>
          <w:rFonts w:ascii="Arial" w:hAnsi="Arial" w:eastAsia="Arial" w:cs="Arial"/>
          <w:spacing w:val="-1"/>
        </w:rPr>
        <w:t>70</w:t>
      </w:r>
      <w:r>
        <w:rPr>
          <w:rFonts w:ascii="Arial" w:hAnsi="Arial" w:eastAsia="Arial" w:cs="Arial"/>
          <w:spacing w:val="75"/>
          <w:w w:val="101"/>
        </w:rPr>
        <w:t xml:space="preserve"> </w:t>
      </w:r>
      <w:r>
        <w:rPr>
          <w:spacing w:val="-1"/>
        </w:rPr>
        <w:t>分作为及格线，设置三个通过等级，实现分层评价，区分全</w:t>
      </w:r>
      <w:r>
        <w:rPr>
          <w:spacing w:val="-2"/>
        </w:rPr>
        <w:t>国性、省级、区域级不同水平的起源创始人。</w:t>
      </w:r>
    </w:p>
    <w:p>
      <w:pPr>
        <w:pStyle w:val="BodyText"/>
        <w:ind w:left="514"/>
        <w:spacing w:before="66" w:line="219" w:lineRule="auto"/>
        <w:outlineLvl w:val="2"/>
        <w:rPr/>
      </w:pPr>
      <w:r>
        <w:rPr>
          <w:spacing w:val="-2"/>
        </w:rPr>
        <w:t>（七）创始溯源存证管理体系（标准第 </w:t>
      </w:r>
      <w:r>
        <w:rPr>
          <w:rFonts w:ascii="Arial" w:hAnsi="Arial" w:eastAsia="Arial" w:cs="Arial"/>
          <w:spacing w:val="-2"/>
        </w:rPr>
        <w:t>7  </w:t>
      </w:r>
      <w:r>
        <w:rPr>
          <w:spacing w:val="-2"/>
        </w:rPr>
        <w:t>章）</w:t>
      </w:r>
    </w:p>
    <w:p>
      <w:pPr>
        <w:pStyle w:val="BodyText"/>
        <w:ind w:left="24" w:right="25" w:firstLine="480"/>
        <w:spacing w:before="196" w:line="370" w:lineRule="auto"/>
        <w:jc w:val="both"/>
        <w:rPr/>
      </w:pPr>
      <w:r>
        <w:rPr>
          <w:spacing w:val="-1"/>
        </w:rPr>
        <w:t>本章节明确申报主体需要建立纸质 </w:t>
      </w:r>
      <w:r>
        <w:rPr>
          <w:rFonts w:ascii="Arial" w:hAnsi="Arial" w:eastAsia="Arial" w:cs="Arial"/>
          <w:spacing w:val="-1"/>
        </w:rPr>
        <w:t>+  </w:t>
      </w:r>
      <w:r>
        <w:rPr>
          <w:spacing w:val="-1"/>
        </w:rPr>
        <w:t>电子双存档创始溯源档案，档案内容</w:t>
      </w:r>
      <w:r>
        <w:rPr>
          <w:spacing w:val="-3"/>
        </w:rPr>
        <w:t>覆盖创始起源、原始产权、发展沿革、传承记录、荣誉资质。通过评定之后全部</w:t>
      </w:r>
      <w:r>
        <w:rPr>
          <w:spacing w:val="-3"/>
        </w:rPr>
        <w:t>资料录入起源创始人数据库永久存储，对外提供线上查询。同时规定档案变更管</w:t>
      </w:r>
      <w:r>
        <w:rPr>
          <w:spacing w:val="-8"/>
        </w:rPr>
        <w:t>理规则：创始人身份、标的、产权发生变更，需要提交变更材料复核，更新档案，</w:t>
      </w:r>
    </w:p>
    <w:p>
      <w:pPr>
        <w:spacing w:line="370" w:lineRule="auto"/>
        <w:sectPr>
          <w:pgSz w:w="11906" w:h="16839"/>
          <w:pgMar w:top="1431" w:right="1712" w:bottom="0" w:left="1785" w:header="0" w:footer="0" w:gutter="0"/>
        </w:sectPr>
        <w:rPr/>
      </w:pPr>
    </w:p>
    <w:p>
      <w:pPr>
        <w:pStyle w:val="BodyText"/>
        <w:ind w:left="23" w:right="61" w:firstLine="1"/>
        <w:spacing w:before="188" w:line="369" w:lineRule="auto"/>
        <w:rPr/>
      </w:pPr>
      <w:r>
        <w:rPr>
          <w:spacing w:val="-3"/>
        </w:rPr>
        <w:t>换发登记证书。申报书附录明确附件材料清单，缺少关键佐证材料直接不予文审</w:t>
      </w:r>
      <w:r>
        <w:rPr>
          <w:spacing w:val="-4"/>
        </w:rPr>
        <w:t>通过。</w:t>
      </w:r>
    </w:p>
    <w:p>
      <w:pPr>
        <w:pStyle w:val="BodyText"/>
        <w:ind w:left="23" w:right="61" w:firstLine="481"/>
        <w:spacing w:before="1" w:line="352" w:lineRule="auto"/>
        <w:rPr/>
      </w:pPr>
      <w:r>
        <w:rPr>
          <w:spacing w:val="-3"/>
        </w:rPr>
        <w:t>编制说明：很多创始人早期史料容易随时间灭失，本体系目</w:t>
      </w:r>
      <w:r>
        <w:rPr>
          <w:spacing w:val="-4"/>
        </w:rPr>
        <w:t>标就是固化历史</w:t>
      </w:r>
      <w:r>
        <w:rPr>
          <w:spacing w:val="-1"/>
        </w:rPr>
        <w:t>证据，把创始过程完整留存，实现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评定即是档案保存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的双重价值。</w:t>
      </w:r>
    </w:p>
    <w:p>
      <w:pPr>
        <w:pStyle w:val="BodyText"/>
        <w:ind w:left="514"/>
        <w:spacing w:line="327" w:lineRule="exact"/>
        <w:outlineLvl w:val="2"/>
        <w:rPr/>
      </w:pPr>
      <w:r>
        <w:rPr>
          <w:spacing w:val="-2"/>
          <w:position w:val="1"/>
        </w:rPr>
        <w:t>（八）数字化数据库管理体系（标准第 </w:t>
      </w:r>
      <w:r>
        <w:rPr>
          <w:rFonts w:ascii="Arial" w:hAnsi="Arial" w:eastAsia="Arial" w:cs="Arial"/>
          <w:spacing w:val="-2"/>
          <w:position w:val="1"/>
        </w:rPr>
        <w:t>8  </w:t>
      </w:r>
      <w:r>
        <w:rPr>
          <w:spacing w:val="-2"/>
          <w:position w:val="1"/>
        </w:rPr>
        <w:t>章）</w:t>
      </w:r>
    </w:p>
    <w:p>
      <w:pPr>
        <w:pStyle w:val="BodyText"/>
        <w:ind w:left="22" w:right="61" w:firstLine="486"/>
        <w:spacing w:before="193" w:line="363" w:lineRule="auto"/>
        <w:jc w:val="both"/>
        <w:rPr/>
      </w:pPr>
      <w:r>
        <w:rPr>
          <w:spacing w:val="-3"/>
        </w:rPr>
        <w:t>管理运营主体：起源地文化传播（北京）中心标准</w:t>
      </w:r>
      <w:r>
        <w:rPr>
          <w:spacing w:val="-4"/>
        </w:rPr>
        <w:t>化管理办公室。数据库具</w:t>
      </w:r>
      <w:r>
        <w:rPr>
          <w:spacing w:val="-3"/>
        </w:rPr>
        <w:t>备信息采集、档案存储、公示发布、证书查询、专题宣传功能。特别设置隐私保</w:t>
      </w:r>
      <w:r>
        <w:rPr>
          <w:spacing w:val="-3"/>
        </w:rPr>
        <w:t>护条款：身份证、产权原件等隐私材料加密存储，仅对外公开必要公示信息，非</w:t>
      </w:r>
      <w:r>
        <w:rPr>
          <w:spacing w:val="-3"/>
        </w:rPr>
        <w:t>授权不泄露完整原始档案。建立每年一次信息动态复核机制；出现失信、权属纠</w:t>
      </w:r>
      <w:r>
        <w:rPr>
          <w:spacing w:val="-1"/>
        </w:rPr>
        <w:t>纷，标记公示，移出数据库。</w:t>
      </w:r>
    </w:p>
    <w:p>
      <w:pPr>
        <w:pStyle w:val="BodyText"/>
        <w:ind w:left="514"/>
        <w:spacing w:line="327" w:lineRule="exact"/>
        <w:outlineLvl w:val="2"/>
        <w:rPr/>
      </w:pPr>
      <w:r>
        <w:rPr>
          <w:spacing w:val="-2"/>
          <w:position w:val="1"/>
        </w:rPr>
        <w:t>（九）评定工作程序（标准第 </w:t>
      </w:r>
      <w:r>
        <w:rPr>
          <w:rFonts w:ascii="Arial" w:hAnsi="Arial" w:eastAsia="Arial" w:cs="Arial"/>
          <w:spacing w:val="-2"/>
          <w:position w:val="1"/>
        </w:rPr>
        <w:t>9  </w:t>
      </w:r>
      <w:r>
        <w:rPr>
          <w:spacing w:val="-2"/>
          <w:position w:val="1"/>
        </w:rPr>
        <w:t>章）</w:t>
      </w:r>
    </w:p>
    <w:p>
      <w:pPr>
        <w:pStyle w:val="BodyText"/>
        <w:ind w:left="30" w:right="61" w:firstLine="474"/>
        <w:spacing w:before="196" w:line="369" w:lineRule="auto"/>
        <w:rPr/>
      </w:pPr>
      <w:r>
        <w:rPr>
          <w:spacing w:val="-5"/>
        </w:rPr>
        <w:t>完整工作流程：申报阶段</w:t>
      </w:r>
      <w:r>
        <w:rPr>
          <w:rFonts w:ascii="Arial" w:hAnsi="Arial" w:eastAsia="Arial" w:cs="Arial"/>
          <w:spacing w:val="-5"/>
        </w:rPr>
        <w:t>→</w:t>
      </w:r>
      <w:r>
        <w:rPr>
          <w:spacing w:val="-5"/>
        </w:rPr>
        <w:t>材料文审</w:t>
      </w:r>
      <w:r>
        <w:rPr>
          <w:rFonts w:ascii="Arial" w:hAnsi="Arial" w:eastAsia="Arial" w:cs="Arial"/>
          <w:spacing w:val="-5"/>
        </w:rPr>
        <w:t>→</w:t>
      </w:r>
      <w:r>
        <w:rPr>
          <w:spacing w:val="-5"/>
        </w:rPr>
        <w:t>按需开展现场调研</w:t>
      </w:r>
      <w:r>
        <w:rPr>
          <w:rFonts w:ascii="Arial" w:hAnsi="Arial" w:eastAsia="Arial" w:cs="Arial"/>
          <w:spacing w:val="-5"/>
        </w:rPr>
        <w:t>→</w:t>
      </w:r>
      <w:r>
        <w:rPr>
          <w:spacing w:val="-5"/>
        </w:rPr>
        <w:t>专</w:t>
      </w:r>
      <w:r>
        <w:rPr>
          <w:spacing w:val="-6"/>
        </w:rPr>
        <w:t>家评定</w:t>
      </w:r>
      <w:r>
        <w:rPr>
          <w:rFonts w:ascii="Arial" w:hAnsi="Arial" w:eastAsia="Arial" w:cs="Arial"/>
          <w:spacing w:val="-6"/>
        </w:rPr>
        <w:t>→7</w:t>
      </w:r>
      <w:r>
        <w:rPr>
          <w:rFonts w:ascii="Arial" w:hAnsi="Arial" w:eastAsia="Arial" w:cs="Arial"/>
          <w:spacing w:val="19"/>
        </w:rPr>
        <w:t xml:space="preserve">  </w:t>
      </w:r>
      <w:r>
        <w:rPr>
          <w:spacing w:val="-6"/>
        </w:rPr>
        <w:t>日</w:t>
      </w:r>
      <w:r>
        <w:rPr>
          <w:spacing w:val="-1"/>
        </w:rPr>
        <w:t>公示</w:t>
      </w:r>
      <w:r>
        <w:rPr>
          <w:rFonts w:ascii="Arial" w:hAnsi="Arial" w:eastAsia="Arial" w:cs="Arial"/>
          <w:spacing w:val="-1"/>
        </w:rPr>
        <w:t>→</w:t>
      </w:r>
      <w:r>
        <w:rPr>
          <w:rFonts w:ascii="Arial" w:hAnsi="Arial" w:eastAsia="Arial" w:cs="Arial"/>
          <w:spacing w:val="-50"/>
        </w:rPr>
        <w:t xml:space="preserve"> </w:t>
      </w:r>
      <w:r>
        <w:rPr>
          <w:spacing w:val="-1"/>
        </w:rPr>
        <w:t>公布名单</w:t>
      </w:r>
      <w:r>
        <w:rPr>
          <w:rFonts w:ascii="Arial" w:hAnsi="Arial" w:eastAsia="Arial" w:cs="Arial"/>
          <w:spacing w:val="-1"/>
        </w:rPr>
        <w:t>→</w:t>
      </w:r>
      <w:r>
        <w:rPr>
          <w:spacing w:val="-1"/>
        </w:rPr>
        <w:t>入库登记</w:t>
      </w:r>
      <w:r>
        <w:rPr>
          <w:rFonts w:ascii="Arial" w:hAnsi="Arial" w:eastAsia="Arial" w:cs="Arial"/>
          <w:spacing w:val="-1"/>
        </w:rPr>
        <w:t>→</w:t>
      </w:r>
      <w:r>
        <w:rPr>
          <w:spacing w:val="-1"/>
        </w:rPr>
        <w:t>颁发证书；同时设置变更、撤销退出</w:t>
      </w:r>
      <w:r>
        <w:rPr>
          <w:spacing w:val="-2"/>
        </w:rPr>
        <w:t>机制。</w:t>
      </w:r>
    </w:p>
    <w:p>
      <w:pPr>
        <w:pStyle w:val="BodyText"/>
        <w:ind w:left="27" w:firstLine="477"/>
        <w:spacing w:line="358" w:lineRule="auto"/>
        <w:jc w:val="both"/>
        <w:rPr/>
      </w:pPr>
      <w:r>
        <w:rPr>
          <w:spacing w:val="-3"/>
        </w:rPr>
        <w:t>其中现场调研为按需开展，不是所有项目都强制现场，针对权</w:t>
      </w:r>
      <w:r>
        <w:rPr>
          <w:spacing w:val="-4"/>
        </w:rPr>
        <w:t>属复杂、重大</w:t>
      </w:r>
      <w:r>
        <w:rPr>
          <w:spacing w:val="-6"/>
        </w:rPr>
        <w:t>项目开展现场核验。公示 </w:t>
      </w:r>
      <w:r>
        <w:rPr>
          <w:rFonts w:ascii="Arial" w:hAnsi="Arial" w:eastAsia="Arial" w:cs="Arial"/>
          <w:spacing w:val="-6"/>
        </w:rPr>
        <w:t>7</w:t>
      </w:r>
      <w:r>
        <w:rPr>
          <w:rFonts w:ascii="Arial" w:hAnsi="Arial" w:eastAsia="Arial" w:cs="Arial"/>
          <w:spacing w:val="18"/>
        </w:rPr>
        <w:t xml:space="preserve">  </w:t>
      </w:r>
      <w:r>
        <w:rPr>
          <w:spacing w:val="-6"/>
        </w:rPr>
        <w:t>日，接受社会异议。</w:t>
      </w:r>
      <w:r>
        <w:rPr>
          <w:spacing w:val="-7"/>
        </w:rPr>
        <w:t>出现违法失信、权属重大纠纷，</w:t>
      </w:r>
      <w:r>
        <w:rPr>
          <w:spacing w:val="-1"/>
        </w:rPr>
        <w:t>启动复核，取消入库资格，收回证书。</w:t>
      </w:r>
    </w:p>
    <w:p>
      <w:pPr>
        <w:pStyle w:val="BodyText"/>
        <w:ind w:left="514"/>
        <w:spacing w:line="327" w:lineRule="exact"/>
        <w:outlineLvl w:val="2"/>
        <w:rPr/>
      </w:pPr>
      <w:r>
        <w:rPr>
          <w:spacing w:val="-3"/>
          <w:position w:val="1"/>
        </w:rPr>
        <w:t>（十）评定方法（标准第 </w:t>
      </w:r>
      <w:r>
        <w:rPr>
          <w:rFonts w:ascii="Arial" w:hAnsi="Arial" w:eastAsia="Arial" w:cs="Arial"/>
          <w:spacing w:val="-3"/>
          <w:position w:val="1"/>
        </w:rPr>
        <w:t>10</w:t>
      </w:r>
      <w:r>
        <w:rPr>
          <w:rFonts w:ascii="Arial" w:hAnsi="Arial" w:eastAsia="Arial" w:cs="Arial"/>
          <w:spacing w:val="6"/>
          <w:position w:val="1"/>
        </w:rPr>
        <w:t xml:space="preserve">  </w:t>
      </w:r>
      <w:r>
        <w:rPr>
          <w:spacing w:val="-3"/>
          <w:position w:val="1"/>
        </w:rPr>
        <w:t>章）</w:t>
      </w:r>
    </w:p>
    <w:p>
      <w:pPr>
        <w:pStyle w:val="BodyText"/>
        <w:ind w:left="24" w:right="59" w:firstLine="481"/>
        <w:spacing w:before="197" w:line="369" w:lineRule="auto"/>
        <w:jc w:val="both"/>
        <w:rPr/>
      </w:pPr>
      <w:r>
        <w:rPr>
          <w:spacing w:val="-3"/>
        </w:rPr>
        <w:t>综合采用书面资料审查、实地调研、档案文献检索、知识产权</w:t>
      </w:r>
      <w:r>
        <w:rPr>
          <w:spacing w:val="-4"/>
        </w:rPr>
        <w:t>官方核验、智</w:t>
      </w:r>
      <w:r>
        <w:rPr>
          <w:spacing w:val="-3"/>
        </w:rPr>
        <w:t>库专家咨询等多种手段。采用符合性评分方法，必须全部满足合规性一票否决项</w:t>
      </w:r>
      <w:r>
        <w:rPr>
          <w:spacing w:val="-2"/>
        </w:rPr>
        <w:t>之后，对照附录 </w:t>
      </w:r>
      <w:r>
        <w:rPr>
          <w:rFonts w:ascii="Arial" w:hAnsi="Arial" w:eastAsia="Arial" w:cs="Arial"/>
          <w:spacing w:val="-2"/>
        </w:rPr>
        <w:t>B  </w:t>
      </w:r>
      <w:r>
        <w:rPr>
          <w:spacing w:val="-2"/>
        </w:rPr>
        <w:t>评分细则打分。</w:t>
      </w:r>
    </w:p>
    <w:p>
      <w:pPr>
        <w:pStyle w:val="BodyText"/>
        <w:ind w:left="514"/>
        <w:spacing w:before="1" w:line="218" w:lineRule="auto"/>
        <w:outlineLvl w:val="2"/>
        <w:rPr/>
      </w:pPr>
      <w:r>
        <w:rPr>
          <w:spacing w:val="-2"/>
        </w:rPr>
        <w:t>（十一）标识及使用（标准第 </w:t>
      </w:r>
      <w:r>
        <w:rPr>
          <w:rFonts w:ascii="Arial" w:hAnsi="Arial" w:eastAsia="Arial" w:cs="Arial"/>
          <w:spacing w:val="-2"/>
        </w:rPr>
        <w:t>11  </w:t>
      </w:r>
      <w:r>
        <w:rPr>
          <w:spacing w:val="-2"/>
        </w:rPr>
        <w:t>章）</w:t>
      </w:r>
    </w:p>
    <w:p>
      <w:pPr>
        <w:pStyle w:val="BodyText"/>
        <w:ind w:left="23" w:right="61" w:firstLine="480"/>
        <w:spacing w:before="197" w:line="369" w:lineRule="auto"/>
        <w:jc w:val="both"/>
        <w:rPr/>
      </w:pPr>
      <w:r>
        <w:rPr>
          <w:spacing w:val="-2"/>
        </w:rPr>
        <w:t>本标准设计专属版权保护的 </w:t>
      </w:r>
      <w:r>
        <w:rPr>
          <w:rFonts w:ascii="Arial" w:hAnsi="Arial" w:eastAsia="Arial" w:cs="Arial"/>
          <w:spacing w:val="-2"/>
        </w:rPr>
        <w:t>“</w:t>
      </w:r>
      <w:r>
        <w:rPr>
          <w:rFonts w:ascii="Arial" w:hAnsi="Arial" w:eastAsia="Arial" w:cs="Arial"/>
          <w:spacing w:val="-34"/>
        </w:rPr>
        <w:t xml:space="preserve"> </w:t>
      </w:r>
      <w:r>
        <w:rPr>
          <w:spacing w:val="-2"/>
        </w:rPr>
        <w:t>中国起源创始人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3"/>
          <w:w w:val="101"/>
        </w:rPr>
        <w:t xml:space="preserve"> </w:t>
      </w:r>
      <w:r>
        <w:rPr>
          <w:spacing w:val="-2"/>
        </w:rPr>
        <w:t>标志，同时配套起源创始人</w:t>
      </w:r>
      <w:r>
        <w:rPr>
          <w:spacing w:val="3"/>
        </w:rPr>
        <w:t>标签（附录 </w:t>
      </w:r>
      <w:r>
        <w:rPr>
          <w:rFonts w:ascii="Arial" w:hAnsi="Arial" w:eastAsia="Arial" w:cs="Arial"/>
          <w:spacing w:val="3"/>
        </w:rPr>
        <w:t>A</w:t>
      </w:r>
      <w:r>
        <w:rPr>
          <w:spacing w:val="3"/>
        </w:rPr>
        <w:t>）。只有评定通过的主体才有授权使</w:t>
      </w:r>
      <w:r>
        <w:rPr>
          <w:spacing w:val="2"/>
        </w:rPr>
        <w:t>用标志与标签；使用场景包</w:t>
      </w:r>
      <w:r>
        <w:rPr>
          <w:spacing w:val="-3"/>
        </w:rPr>
        <w:t>括广告宣传、产品包装、线上店铺、展会物料；明确禁止未经授权伪造、仿冒标</w:t>
      </w:r>
      <w:r>
        <w:rPr/>
        <w:t>志，侵权将依法追责。复审周期设置三年一复审制</w:t>
      </w:r>
      <w:r>
        <w:rPr>
          <w:spacing w:val="-1"/>
        </w:rPr>
        <w:t>度，建立违规退出机制。</w:t>
      </w:r>
    </w:p>
    <w:p>
      <w:pPr>
        <w:pStyle w:val="BodyText"/>
        <w:ind w:left="23" w:right="61" w:firstLine="498"/>
        <w:spacing w:before="1" w:line="369" w:lineRule="auto"/>
        <w:jc w:val="both"/>
        <w:rPr/>
      </w:pPr>
      <w:r>
        <w:rPr>
          <w:spacing w:val="-2"/>
        </w:rPr>
        <w:t>附录 </w:t>
      </w:r>
      <w:r>
        <w:rPr>
          <w:rFonts w:ascii="Arial" w:hAnsi="Arial" w:eastAsia="Arial" w:cs="Arial"/>
          <w:spacing w:val="-2"/>
        </w:rPr>
        <w:t>A</w:t>
      </w:r>
      <w:r>
        <w:rPr>
          <w:rFonts w:ascii="Arial" w:hAnsi="Arial" w:eastAsia="Arial" w:cs="Arial"/>
          <w:spacing w:val="76"/>
        </w:rPr>
        <w:t xml:space="preserve"> </w:t>
      </w:r>
      <w:r>
        <w:rPr>
          <w:spacing w:val="-2"/>
        </w:rPr>
        <w:t>起源创始人标签模板，要求完整标注创始人姓名、创始时间、创始</w:t>
      </w:r>
      <w:r>
        <w:rPr>
          <w:spacing w:val="-3"/>
        </w:rPr>
        <w:t>地域、知识产权类型编号、入库登记时间，附带官方查询二维码。标签把数据库</w:t>
      </w:r>
      <w:r>
        <w:rPr/>
        <w:t>溯源查询入口直接集成在使用物料上，社会公众</w:t>
      </w:r>
      <w:r>
        <w:rPr>
          <w:spacing w:val="-1"/>
        </w:rPr>
        <w:t>扫码即可核验入库信息。</w:t>
      </w:r>
    </w:p>
    <w:p>
      <w:pPr>
        <w:pStyle w:val="BodyText"/>
        <w:ind w:left="514"/>
        <w:spacing w:before="1" w:line="218" w:lineRule="auto"/>
        <w:rPr>
          <w:rFonts w:ascii="Arial" w:hAnsi="Arial" w:eastAsia="Arial" w:cs="Arial"/>
        </w:rPr>
      </w:pPr>
      <w:r>
        <w:rPr>
          <w:spacing w:val="-3"/>
        </w:rPr>
        <w:t>（十二）规范性附录 </w:t>
      </w:r>
      <w:r>
        <w:rPr>
          <w:rFonts w:ascii="Arial" w:hAnsi="Arial" w:eastAsia="Arial" w:cs="Arial"/>
          <w:spacing w:val="-3"/>
        </w:rPr>
        <w:t>A-</w:t>
      </w:r>
      <w:r>
        <w:rPr>
          <w:rFonts w:ascii="Arial" w:hAnsi="Arial" w:eastAsia="Arial" w:cs="Arial"/>
          <w:spacing w:val="3"/>
        </w:rPr>
        <w:t xml:space="preserve"> </w:t>
      </w:r>
      <w:r>
        <w:rPr>
          <w:rFonts w:ascii="Arial" w:hAnsi="Arial" w:eastAsia="Arial" w:cs="Arial"/>
          <w:spacing w:val="-3"/>
        </w:rPr>
        <w:t>D</w:t>
      </w:r>
      <w:r>
        <w:rPr>
          <w:rFonts w:ascii="Arial" w:hAnsi="Arial" w:eastAsia="Arial" w:cs="Arial"/>
          <w:spacing w:val="-36"/>
        </w:rPr>
        <w:t xml:space="preserve"> </w:t>
      </w:r>
      <w:r>
        <w:rPr>
          <w:spacing w:val="-3"/>
        </w:rPr>
        <w:t>、资料性附录 </w:t>
      </w:r>
      <w:r>
        <w:rPr>
          <w:rFonts w:ascii="Arial" w:hAnsi="Arial" w:eastAsia="Arial" w:cs="Arial"/>
          <w:spacing w:val="-3"/>
        </w:rPr>
        <w:t>E</w:t>
      </w:r>
    </w:p>
    <w:p>
      <w:pPr>
        <w:spacing w:line="218" w:lineRule="auto"/>
        <w:sectPr>
          <w:pgSz w:w="11906" w:h="16839"/>
          <w:pgMar w:top="1431" w:right="1738" w:bottom="0" w:left="1785" w:header="0" w:footer="0" w:gutter="0"/>
        </w:sectPr>
        <w:rPr>
          <w:rFonts w:ascii="Arial" w:hAnsi="Arial" w:eastAsia="Arial" w:cs="Arial"/>
        </w:rPr>
      </w:pPr>
    </w:p>
    <w:p>
      <w:pPr>
        <w:pStyle w:val="BodyText"/>
        <w:ind w:left="747" w:right="80" w:firstLine="492"/>
        <w:spacing w:before="188" w:line="369" w:lineRule="auto"/>
        <w:rPr/>
      </w:pPr>
      <w:r>
        <w:rPr>
          <w:rFonts w:ascii="Arial" w:hAnsi="Arial" w:eastAsia="Arial" w:cs="Arial"/>
          <w:spacing w:val="3"/>
        </w:rPr>
        <w:t>1.    </w:t>
      </w:r>
      <w:r>
        <w:rPr>
          <w:spacing w:val="3"/>
        </w:rPr>
        <w:t>附录 </w:t>
      </w:r>
      <w:r>
        <w:rPr>
          <w:rFonts w:ascii="Arial" w:hAnsi="Arial" w:eastAsia="Arial" w:cs="Arial"/>
          <w:spacing w:val="3"/>
        </w:rPr>
        <w:t>A</w:t>
      </w:r>
      <w:r>
        <w:rPr>
          <w:spacing w:val="3"/>
        </w:rPr>
        <w:t>（规范性）起源创始人标签：标</w:t>
      </w:r>
      <w:r>
        <w:rPr>
          <w:spacing w:val="2"/>
        </w:rPr>
        <w:t>签版式、必填字段，用</w:t>
      </w:r>
      <w:r>
        <w:rPr>
          <w:spacing w:val="-2"/>
        </w:rPr>
        <w:t>于获证主体对外展示使用；</w:t>
      </w:r>
    </w:p>
    <w:p>
      <w:pPr>
        <w:pStyle w:val="BodyText"/>
        <w:ind w:left="743" w:right="18" w:firstLine="477"/>
        <w:spacing w:before="1" w:line="352" w:lineRule="auto"/>
        <w:rPr/>
      </w:pPr>
      <w:r>
        <w:rPr>
          <w:rFonts w:ascii="Arial" w:hAnsi="Arial" w:eastAsia="Arial" w:cs="Arial"/>
          <w:spacing w:val="-2"/>
        </w:rPr>
        <w:t>2.    </w:t>
      </w:r>
      <w:r>
        <w:rPr>
          <w:spacing w:val="-2"/>
        </w:rPr>
        <w:t>附录 </w:t>
      </w:r>
      <w:r>
        <w:rPr>
          <w:rFonts w:ascii="Arial" w:hAnsi="Arial" w:eastAsia="Arial" w:cs="Arial"/>
          <w:spacing w:val="-2"/>
        </w:rPr>
        <w:t>B</w:t>
      </w:r>
      <w:r>
        <w:rPr>
          <w:spacing w:val="-2"/>
        </w:rPr>
        <w:t>（规范性）评定指标及评分规则：本标准唯一打分依据，</w:t>
      </w:r>
      <w:r>
        <w:rPr>
          <w:spacing w:val="-1"/>
        </w:rPr>
        <w:t>所有评审打分必须严格遵照附录 </w:t>
      </w:r>
      <w:r>
        <w:rPr>
          <w:rFonts w:ascii="Arial" w:hAnsi="Arial" w:eastAsia="Arial" w:cs="Arial"/>
          <w:spacing w:val="-1"/>
        </w:rPr>
        <w:t>B  </w:t>
      </w:r>
      <w:r>
        <w:rPr>
          <w:spacing w:val="-1"/>
        </w:rPr>
        <w:t>执</w:t>
      </w:r>
      <w:r>
        <w:rPr>
          <w:spacing w:val="-2"/>
        </w:rPr>
        <w:t>行；</w:t>
      </w:r>
    </w:p>
    <w:p>
      <w:pPr>
        <w:pStyle w:val="BodyText"/>
        <w:ind w:left="747" w:right="80" w:firstLine="476"/>
        <w:spacing w:line="374" w:lineRule="auto"/>
        <w:rPr/>
      </w:pPr>
      <w:r>
        <w:rPr>
          <w:rFonts w:ascii="Arial" w:hAnsi="Arial" w:eastAsia="Arial" w:cs="Arial"/>
          <w:spacing w:val="3"/>
        </w:rPr>
        <w:t>3.    </w:t>
      </w:r>
      <w:r>
        <w:rPr>
          <w:spacing w:val="3"/>
        </w:rPr>
        <w:t>附录 </w:t>
      </w:r>
      <w:r>
        <w:rPr>
          <w:rFonts w:ascii="Arial" w:hAnsi="Arial" w:eastAsia="Arial" w:cs="Arial"/>
          <w:spacing w:val="3"/>
        </w:rPr>
        <w:t>C</w:t>
      </w:r>
      <w:r>
        <w:rPr>
          <w:spacing w:val="3"/>
        </w:rPr>
        <w:t>（规范性）起源创始人申报书：申报</w:t>
      </w:r>
      <w:r>
        <w:rPr>
          <w:spacing w:val="2"/>
        </w:rPr>
        <w:t>人填报模板，包含</w:t>
      </w:r>
      <w:r>
        <w:rPr>
          <w:spacing w:val="-3"/>
        </w:rPr>
        <w:t>申报基础信息、创始项目概况、知识产权、影</w:t>
      </w:r>
      <w:r>
        <w:rPr>
          <w:spacing w:val="-4"/>
        </w:rPr>
        <w:t>响力、传承规划、申报人意</w:t>
      </w:r>
      <w:r>
        <w:rPr>
          <w:spacing w:val="-1"/>
        </w:rPr>
        <w:t>见、推荐单位意见、真实性承诺书，同时明确全套附件装订材料目录；</w:t>
      </w:r>
    </w:p>
    <w:p>
      <w:pPr>
        <w:pStyle w:val="BodyText"/>
        <w:spacing w:before="23" w:line="219" w:lineRule="auto"/>
        <w:jc w:val="right"/>
        <w:rPr/>
      </w:pPr>
      <w:r>
        <w:rPr>
          <w:rFonts w:ascii="Arial" w:hAnsi="Arial" w:eastAsia="Arial" w:cs="Arial"/>
          <w:spacing w:val="-3"/>
        </w:rPr>
        <w:t>4.    </w:t>
      </w:r>
      <w:r>
        <w:rPr>
          <w:spacing w:val="-3"/>
        </w:rPr>
        <w:t>附录</w:t>
      </w:r>
      <w:r>
        <w:rPr>
          <w:spacing w:val="22"/>
        </w:rPr>
        <w:t xml:space="preserve"> </w:t>
      </w:r>
      <w:r>
        <w:rPr>
          <w:rFonts w:ascii="Arial" w:hAnsi="Arial" w:eastAsia="Arial" w:cs="Arial"/>
          <w:spacing w:val="-3"/>
        </w:rPr>
        <w:t>D</w:t>
      </w:r>
      <w:r>
        <w:rPr>
          <w:spacing w:val="-3"/>
        </w:rPr>
        <w:t>（规范性）起源创始人评定等级：等级划分、分数区间；</w:t>
      </w:r>
    </w:p>
    <w:p>
      <w:pPr>
        <w:pStyle w:val="BodyText"/>
        <w:ind w:left="746" w:right="80" w:firstLine="477"/>
        <w:spacing w:before="151" w:line="376" w:lineRule="auto"/>
        <w:rPr/>
      </w:pPr>
      <w:r>
        <w:rPr>
          <w:rFonts w:ascii="Arial" w:hAnsi="Arial" w:eastAsia="Arial" w:cs="Arial"/>
          <w:spacing w:val="2"/>
        </w:rPr>
        <w:t>5.    </w:t>
      </w:r>
      <w:r>
        <w:rPr>
          <w:spacing w:val="2"/>
        </w:rPr>
        <w:t>附录</w:t>
      </w:r>
      <w:r>
        <w:rPr>
          <w:spacing w:val="42"/>
        </w:rPr>
        <w:t xml:space="preserve"> </w:t>
      </w:r>
      <w:r>
        <w:rPr>
          <w:rFonts w:ascii="Arial" w:hAnsi="Arial" w:eastAsia="Arial" w:cs="Arial"/>
          <w:spacing w:val="2"/>
        </w:rPr>
        <w:t>E</w:t>
      </w:r>
      <w:r>
        <w:rPr>
          <w:spacing w:val="2"/>
        </w:rPr>
        <w:t>（资料性）持续提升起源创始人核心竞争力：本附录属</w:t>
      </w:r>
      <w:r>
        <w:rPr>
          <w:spacing w:val="-3"/>
        </w:rPr>
        <w:t>于资料性，不作为强制评审条件，用于指导获证</w:t>
      </w:r>
      <w:r>
        <w:rPr>
          <w:spacing w:val="-4"/>
        </w:rPr>
        <w:t>主体从质量水平、创新能</w:t>
      </w:r>
      <w:r>
        <w:rPr>
          <w:spacing w:val="-3"/>
        </w:rPr>
        <w:t>力、服务水平、无形文化价值挖掘、知识产权管</w:t>
      </w:r>
      <w:r>
        <w:rPr>
          <w:spacing w:val="-4"/>
        </w:rPr>
        <w:t>理五大方向持续提升自身</w:t>
      </w:r>
      <w:r>
        <w:rPr>
          <w:spacing w:val="-1"/>
        </w:rPr>
        <w:t>核心竞争力，是标准配套培育指引。</w:t>
      </w:r>
    </w:p>
    <w:p>
      <w:pPr>
        <w:pStyle w:val="BodyText"/>
        <w:ind w:left="507"/>
        <w:spacing w:before="9" w:line="219" w:lineRule="auto"/>
        <w:outlineLvl w:val="1"/>
        <w:rPr/>
      </w:pPr>
      <w:r>
        <w:rPr>
          <w:b/>
          <w:bCs/>
          <w:spacing w:val="-3"/>
        </w:rPr>
        <w:t>五、与国际、国外同类标准水平的对比情况</w:t>
      </w:r>
    </w:p>
    <w:p>
      <w:pPr>
        <w:pStyle w:val="BodyText"/>
        <w:ind w:left="23" w:right="26" w:firstLine="481"/>
        <w:spacing w:before="197" w:line="369" w:lineRule="auto"/>
        <w:jc w:val="both"/>
        <w:rPr/>
      </w:pPr>
      <w:r>
        <w:rPr>
          <w:spacing w:val="-2"/>
        </w:rPr>
        <w:t>经起草工作组检索调研，目前国际范围内不存在专门针对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起源创始人、原</w:t>
      </w:r>
      <w:r>
        <w:rPr>
          <w:spacing w:val="-2"/>
        </w:rPr>
        <w:t>始开创主体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的同类评定标准。国外品牌评价相关标准、品牌人物评选</w:t>
      </w:r>
      <w:r>
        <w:rPr>
          <w:spacing w:val="-3"/>
        </w:rPr>
        <w:t>体系，大</w:t>
      </w:r>
      <w:r>
        <w:rPr>
          <w:spacing w:val="-1"/>
        </w:rPr>
        <w:t>多聚焦商业品牌价值评估、企业家社会影响</w:t>
      </w:r>
      <w:r>
        <w:rPr>
          <w:spacing w:val="-2"/>
        </w:rPr>
        <w:t>力评价，评价指标以企业经营数据、</w:t>
      </w:r>
      <w:r>
        <w:rPr>
          <w:spacing w:val="-2"/>
        </w:rPr>
        <w:t>市场规模、品牌价值财务测算为主，缺少针对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创始行为真实性溯源、原始权属</w:t>
      </w:r>
      <w:r>
        <w:rPr>
          <w:spacing w:val="-2"/>
        </w:rPr>
        <w:t>核验、历史档案地方志史料核验</w:t>
      </w:r>
      <w:r>
        <w:rPr>
          <w:rFonts w:ascii="Arial" w:hAnsi="Arial" w:eastAsia="Arial" w:cs="Arial"/>
          <w:spacing w:val="-2"/>
        </w:rPr>
        <w:t>”  </w:t>
      </w:r>
      <w:r>
        <w:rPr>
          <w:spacing w:val="-2"/>
        </w:rPr>
        <w:t>的评价维度，也没有构建创始人数字</w:t>
      </w:r>
      <w:r>
        <w:rPr>
          <w:spacing w:val="-3"/>
        </w:rPr>
        <w:t>化档案存</w:t>
      </w:r>
      <w:r>
        <w:rPr>
          <w:spacing w:val="-2"/>
        </w:rPr>
        <w:t>证数据库制度。</w:t>
      </w:r>
    </w:p>
    <w:p>
      <w:pPr>
        <w:pStyle w:val="BodyText"/>
        <w:ind w:left="21" w:firstLine="482"/>
        <w:spacing w:before="2" w:line="369" w:lineRule="auto"/>
        <w:jc w:val="both"/>
        <w:rPr/>
      </w:pPr>
      <w:r>
        <w:rPr>
          <w:spacing w:val="-1"/>
        </w:rPr>
        <w:t>本标准借鉴国际通行的品牌评价、地理标志保护体系当中的证据核验思路，</w:t>
      </w:r>
      <w:r>
        <w:rPr>
          <w:spacing w:val="-7"/>
        </w:rPr>
        <w:t>但是在创始人原始开创真实性核验、原始知识产权权属校验</w:t>
      </w:r>
      <w:r>
        <w:rPr>
          <w:spacing w:val="-8"/>
        </w:rPr>
        <w:t>、历史档案史料采信、</w:t>
      </w:r>
      <w:r>
        <w:rPr>
          <w:spacing w:val="-3"/>
        </w:rPr>
        <w:t>创始脉络溯源存证等方面，设置了高于一般通用品牌评价标准的指标要求。标准</w:t>
      </w:r>
      <w:r>
        <w:rPr>
          <w:spacing w:val="-1"/>
        </w:rPr>
        <w:t>立足中国本土文化实践，兼顾商业产业、非遗传统技艺、文艺创作、数字科技、</w:t>
      </w:r>
      <w:r>
        <w:rPr>
          <w:spacing w:val="-3"/>
        </w:rPr>
        <w:t>集体创作等大量中国本土特色创始场景，属于国内首创团体标准，填补国内创始</w:t>
      </w:r>
      <w:r>
        <w:rPr>
          <w:spacing w:val="-1"/>
        </w:rPr>
        <w:t>人溯源认定领域标准空白。</w:t>
      </w:r>
    </w:p>
    <w:p>
      <w:pPr>
        <w:pStyle w:val="BodyText"/>
        <w:ind w:left="505"/>
        <w:spacing w:line="219" w:lineRule="auto"/>
        <w:outlineLvl w:val="1"/>
        <w:rPr/>
      </w:pPr>
      <w:r>
        <w:rPr>
          <w:b/>
          <w:bCs/>
          <w:spacing w:val="-3"/>
        </w:rPr>
        <w:t>六、与现行相关法律、法规、标准的协调性</w:t>
      </w:r>
    </w:p>
    <w:p>
      <w:pPr>
        <w:pStyle w:val="BodyText"/>
        <w:ind w:left="745" w:right="80" w:firstLine="494"/>
        <w:spacing w:before="197" w:line="370" w:lineRule="auto"/>
        <w:jc w:val="both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本标准全部合规性条款、工作程序完全符合《中华</w:t>
      </w:r>
      <w:r>
        <w:rPr>
          <w:spacing w:val="-4"/>
        </w:rPr>
        <w:t>人民共和国标</w:t>
      </w:r>
      <w:r>
        <w:rPr>
          <w:spacing w:val="-3"/>
        </w:rPr>
        <w:t>准化法》《团体标准管理规定》的制度要求，团体</w:t>
      </w:r>
      <w:r>
        <w:rPr>
          <w:spacing w:val="-4"/>
        </w:rPr>
        <w:t>标准制定流程符合归口</w:t>
      </w:r>
      <w:r>
        <w:rPr>
          <w:spacing w:val="-1"/>
        </w:rPr>
        <w:t>单位中国民族贸易促进会《团体标准制修订管理办法》。</w:t>
      </w:r>
    </w:p>
    <w:p>
      <w:pPr>
        <w:spacing w:line="370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744" w:right="110" w:firstLine="476"/>
        <w:spacing w:before="188" w:line="358" w:lineRule="auto"/>
        <w:rPr/>
      </w:pPr>
      <w:r>
        <w:rPr>
          <w:rFonts w:ascii="Arial" w:hAnsi="Arial" w:eastAsia="Arial" w:cs="Arial"/>
          <w:spacing w:val="-9"/>
        </w:rPr>
        <w:t>2.    </w:t>
      </w:r>
      <w:r>
        <w:rPr>
          <w:spacing w:val="-9"/>
        </w:rPr>
        <w:t>标准当中知识产权相关全部指标，与《</w:t>
      </w:r>
      <w:r>
        <w:rPr>
          <w:spacing w:val="-10"/>
        </w:rPr>
        <w:t>商标法》《著作权法》《专</w:t>
      </w:r>
      <w:r>
        <w:rPr>
          <w:spacing w:val="-3"/>
        </w:rPr>
        <w:t>利法》法律条文互相衔接，不与现行知识产权法律冲</w:t>
      </w:r>
      <w:r>
        <w:rPr>
          <w:spacing w:val="-4"/>
        </w:rPr>
        <w:t>突，指标评价以法定</w:t>
      </w:r>
      <w:r>
        <w:rPr>
          <w:spacing w:val="-1"/>
        </w:rPr>
        <w:t>登记文件作为重要证据。</w:t>
      </w:r>
    </w:p>
    <w:p>
      <w:pPr>
        <w:pStyle w:val="BodyText"/>
        <w:ind w:left="743" w:firstLine="480"/>
        <w:spacing w:line="374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和已发布 </w:t>
      </w:r>
      <w:r>
        <w:rPr>
          <w:rFonts w:ascii="Arial" w:hAnsi="Arial" w:eastAsia="Arial" w:cs="Arial"/>
          <w:spacing w:val="-3"/>
        </w:rPr>
        <w:t>T/OTOP</w:t>
      </w:r>
      <w:r>
        <w:rPr>
          <w:rFonts w:ascii="Arial" w:hAnsi="Arial" w:eastAsia="Arial" w:cs="Arial"/>
          <w:spacing w:val="34"/>
        </w:rPr>
        <w:t xml:space="preserve"> </w:t>
      </w:r>
      <w:r>
        <w:rPr>
          <w:rFonts w:ascii="Arial" w:hAnsi="Arial" w:eastAsia="Arial" w:cs="Arial"/>
          <w:spacing w:val="-3"/>
        </w:rPr>
        <w:t>1019-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3"/>
        </w:rPr>
        <w:t>2023</w:t>
      </w:r>
      <w:r>
        <w:rPr>
          <w:spacing w:val="-3"/>
        </w:rPr>
        <w:t>《中国起源地品牌通用评定标准》</w:t>
      </w:r>
      <w:r>
        <w:rPr>
          <w:spacing w:val="-3"/>
        </w:rPr>
        <w:t>配套协同，两套标准指标体系逻辑协调一致，不存在条</w:t>
      </w:r>
      <w:r>
        <w:rPr>
          <w:spacing w:val="-4"/>
        </w:rPr>
        <w:t>款冲突，支持同步</w:t>
      </w:r>
      <w:r>
        <w:rPr>
          <w:spacing w:val="-2"/>
        </w:rPr>
        <w:t>申报、证书互认。</w:t>
      </w:r>
    </w:p>
    <w:p>
      <w:pPr>
        <w:pStyle w:val="BodyText"/>
        <w:ind w:left="744" w:right="77" w:firstLine="472"/>
        <w:spacing w:before="22" w:line="353" w:lineRule="auto"/>
        <w:rPr/>
      </w:pPr>
      <w:r>
        <w:rPr>
          <w:rFonts w:ascii="Arial" w:hAnsi="Arial" w:eastAsia="Arial" w:cs="Arial"/>
          <w:spacing w:val="-2"/>
        </w:rPr>
        <w:t>4.    </w:t>
      </w:r>
      <w:r>
        <w:rPr>
          <w:spacing w:val="-2"/>
        </w:rPr>
        <w:t>本标准规范性引用全部现行有效国家推荐性品牌评价国家标准，</w:t>
      </w:r>
      <w:r>
        <w:rPr>
          <w:spacing w:val="-2"/>
        </w:rPr>
        <w:t>标准文本编写严格执行 </w:t>
      </w:r>
      <w:r>
        <w:rPr>
          <w:rFonts w:ascii="Arial" w:hAnsi="Arial" w:eastAsia="Arial" w:cs="Arial"/>
          <w:spacing w:val="-2"/>
        </w:rPr>
        <w:t>GB/T</w:t>
      </w:r>
      <w:r>
        <w:rPr>
          <w:rFonts w:ascii="Arial" w:hAnsi="Arial" w:eastAsia="Arial" w:cs="Arial"/>
          <w:spacing w:val="31"/>
          <w:w w:val="101"/>
        </w:rPr>
        <w:t xml:space="preserve"> </w:t>
      </w:r>
      <w:r>
        <w:rPr>
          <w:rFonts w:ascii="Arial" w:hAnsi="Arial" w:eastAsia="Arial" w:cs="Arial"/>
          <w:spacing w:val="-2"/>
        </w:rPr>
        <w:t>1.1-</w:t>
      </w:r>
      <w:r>
        <w:rPr>
          <w:rFonts w:ascii="Arial" w:hAnsi="Arial" w:eastAsia="Arial" w:cs="Arial"/>
          <w:spacing w:val="-25"/>
        </w:rPr>
        <w:t xml:space="preserve"> </w:t>
      </w:r>
      <w:r>
        <w:rPr>
          <w:rFonts w:ascii="Arial" w:hAnsi="Arial" w:eastAsia="Arial" w:cs="Arial"/>
          <w:spacing w:val="-2"/>
        </w:rPr>
        <w:t>2020  </w:t>
      </w:r>
      <w:r>
        <w:rPr>
          <w:spacing w:val="-2"/>
        </w:rPr>
        <w:t>编写规则。</w:t>
      </w:r>
    </w:p>
    <w:p>
      <w:pPr>
        <w:pStyle w:val="BodyText"/>
        <w:ind w:left="745" w:right="77" w:firstLine="478"/>
        <w:spacing w:before="3" w:line="375" w:lineRule="auto"/>
        <w:rPr/>
      </w:pPr>
      <w:r>
        <w:rPr>
          <w:rFonts w:ascii="Arial" w:hAnsi="Arial" w:eastAsia="Arial" w:cs="Arial"/>
          <w:spacing w:val="-2"/>
        </w:rPr>
        <w:t>5.    </w:t>
      </w:r>
      <w:r>
        <w:rPr>
          <w:spacing w:val="-2"/>
        </w:rPr>
        <w:t>本标准属于团体标准，为推荐性评价规范，不属于强制性标准，</w:t>
      </w:r>
      <w:r>
        <w:rPr>
          <w:spacing w:val="-3"/>
        </w:rPr>
        <w:t>不替代行政机关、司法机关对知识产权权属的法律</w:t>
      </w:r>
      <w:r>
        <w:rPr>
          <w:spacing w:val="-4"/>
        </w:rPr>
        <w:t>认定。本标准评定结果</w:t>
      </w:r>
      <w:r>
        <w:rPr>
          <w:spacing w:val="-3"/>
        </w:rPr>
        <w:t>属于标准化评价结论，如果和法院生效裁判、行政</w:t>
      </w:r>
      <w:r>
        <w:rPr>
          <w:spacing w:val="-4"/>
        </w:rPr>
        <w:t>确权文书发生冲突，以</w:t>
      </w:r>
      <w:r>
        <w:rPr>
          <w:spacing w:val="-1"/>
        </w:rPr>
        <w:t>司法、行政机关法律文书为准。</w:t>
      </w:r>
    </w:p>
    <w:p>
      <w:pPr>
        <w:pStyle w:val="BodyText"/>
        <w:ind w:left="502"/>
        <w:spacing w:before="10" w:line="219" w:lineRule="auto"/>
        <w:outlineLvl w:val="1"/>
        <w:rPr/>
      </w:pPr>
      <w:r>
        <w:rPr>
          <w:b/>
          <w:bCs/>
          <w:spacing w:val="-3"/>
        </w:rPr>
        <w:t>七、重大分歧意见处理</w:t>
      </w:r>
    </w:p>
    <w:p>
      <w:pPr>
        <w:pStyle w:val="BodyText"/>
        <w:ind w:left="22" w:right="112" w:firstLine="480"/>
        <w:spacing w:before="196" w:line="369" w:lineRule="auto"/>
        <w:jc w:val="both"/>
        <w:rPr/>
      </w:pPr>
      <w:r>
        <w:rPr>
          <w:spacing w:val="-3"/>
        </w:rPr>
        <w:t>在整个标准编制、征求意见、专家审查全过程当中，工作组收集</w:t>
      </w:r>
      <w:r>
        <w:rPr>
          <w:spacing w:val="-4"/>
        </w:rPr>
        <w:t>大量专家反</w:t>
      </w:r>
      <w:r>
        <w:rPr>
          <w:spacing w:val="-3"/>
        </w:rPr>
        <w:t>馈意见，主要意见集中在指标权重、联合创始人认定、受让主体处理、复审周期</w:t>
      </w:r>
      <w:r>
        <w:rPr>
          <w:spacing w:val="-3"/>
        </w:rPr>
        <w:t>等方面。工作组逐条开展研判处理，形成完整意见处理汇总表。编制全过程未产</w:t>
      </w:r>
      <w:r>
        <w:rPr>
          <w:spacing w:val="-3"/>
        </w:rPr>
        <w:t>生无法协调的重大技术分歧，不存在遗留重大未解决意见。全部反馈意见均完成</w:t>
      </w:r>
      <w:r>
        <w:rPr/>
        <w:t>研判，采纳合理建议，不予采纳意见均写明理由，</w:t>
      </w:r>
      <w:r>
        <w:rPr>
          <w:spacing w:val="-1"/>
        </w:rPr>
        <w:t>提交专家审查会确认。</w:t>
      </w:r>
    </w:p>
    <w:p>
      <w:pPr>
        <w:pStyle w:val="BodyText"/>
        <w:ind w:left="508"/>
        <w:spacing w:before="1" w:line="218" w:lineRule="auto"/>
        <w:rPr/>
      </w:pPr>
      <w:r>
        <w:rPr>
          <w:spacing w:val="-3"/>
        </w:rPr>
        <w:t>典型意见举例：</w:t>
      </w:r>
    </w:p>
    <w:p>
      <w:pPr>
        <w:pStyle w:val="BodyText"/>
        <w:ind w:left="509"/>
        <w:spacing w:before="196" w:line="219" w:lineRule="auto"/>
        <w:rPr/>
      </w:pPr>
      <w:r>
        <w:rPr>
          <w:spacing w:val="-2"/>
        </w:rPr>
        <w:t>意见 </w:t>
      </w:r>
      <w:r>
        <w:rPr>
          <w:rFonts w:ascii="Arial" w:hAnsi="Arial" w:eastAsia="Arial" w:cs="Arial"/>
          <w:spacing w:val="-2"/>
        </w:rPr>
        <w:t>1</w:t>
      </w:r>
      <w:r>
        <w:rPr>
          <w:rFonts w:ascii="Arial" w:hAnsi="Arial" w:eastAsia="Arial" w:cs="Arial"/>
          <w:spacing w:val="-31"/>
        </w:rPr>
        <w:t xml:space="preserve"> </w:t>
      </w:r>
      <w:r>
        <w:rPr>
          <w:spacing w:val="-2"/>
        </w:rPr>
        <w:t>：建议降低真实性指标权重，加大市场影响力分值。</w:t>
      </w:r>
    </w:p>
    <w:p>
      <w:pPr>
        <w:pStyle w:val="BodyText"/>
        <w:ind w:left="22" w:right="32" w:firstLine="485"/>
        <w:spacing w:before="196" w:line="369" w:lineRule="auto"/>
        <w:jc w:val="both"/>
        <w:rPr/>
      </w:pPr>
      <w:r>
        <w:rPr>
          <w:spacing w:val="-3"/>
        </w:rPr>
        <w:t>处理：不予采纳。理由：真实性为本标准核心定位，</w:t>
      </w:r>
      <w:r>
        <w:rPr>
          <w:spacing w:val="-4"/>
        </w:rPr>
        <w:t>本标准区别普通商业人</w:t>
      </w:r>
      <w:r>
        <w:rPr>
          <w:spacing w:val="1"/>
        </w:rPr>
        <w:t>物评价的核心就是 </w:t>
      </w:r>
      <w:r>
        <w:rPr>
          <w:rFonts w:ascii="Arial" w:hAnsi="Arial" w:eastAsia="Arial" w:cs="Arial"/>
          <w:spacing w:val="1"/>
        </w:rPr>
        <w:t>“</w:t>
      </w:r>
      <w:r>
        <w:rPr>
          <w:rFonts w:ascii="Arial" w:hAnsi="Arial" w:eastAsia="Arial" w:cs="Arial"/>
          <w:spacing w:val="-39"/>
        </w:rPr>
        <w:t xml:space="preserve"> </w:t>
      </w:r>
      <w:r>
        <w:rPr>
          <w:spacing w:val="1"/>
        </w:rPr>
        <w:t>原始开创真实性优先</w:t>
      </w:r>
      <w:r>
        <w:rPr>
          <w:rFonts w:ascii="Arial" w:hAnsi="Arial" w:eastAsia="Arial" w:cs="Arial"/>
          <w:spacing w:val="1"/>
        </w:rPr>
        <w:t>”</w:t>
      </w:r>
      <w:r>
        <w:rPr>
          <w:rFonts w:ascii="Arial" w:hAnsi="Arial" w:eastAsia="Arial" w:cs="Arial"/>
          <w:spacing w:val="-34"/>
        </w:rPr>
        <w:t xml:space="preserve"> </w:t>
      </w:r>
      <w:r>
        <w:rPr>
          <w:spacing w:val="1"/>
        </w:rPr>
        <w:t>，若降低真实性权重会偏离标准设立</w:t>
      </w:r>
      <w:r>
        <w:rPr>
          <w:spacing w:val="-2"/>
        </w:rPr>
        <w:t>初衷；市场影响力已经在 </w:t>
      </w:r>
      <w:r>
        <w:rPr>
          <w:rFonts w:ascii="Arial" w:hAnsi="Arial" w:eastAsia="Arial" w:cs="Arial"/>
          <w:spacing w:val="-2"/>
        </w:rPr>
        <w:t>15  </w:t>
      </w:r>
      <w:r>
        <w:rPr>
          <w:spacing w:val="-2"/>
        </w:rPr>
        <w:t>分指标中充分体现，意见已经记录在意见处理表。</w:t>
      </w:r>
    </w:p>
    <w:p>
      <w:pPr>
        <w:pStyle w:val="BodyText"/>
        <w:ind w:left="509"/>
        <w:spacing w:before="1" w:line="219" w:lineRule="auto"/>
        <w:rPr/>
      </w:pPr>
      <w:r>
        <w:rPr>
          <w:spacing w:val="-2"/>
        </w:rPr>
        <w:t>意见 </w:t>
      </w:r>
      <w:r>
        <w:rPr>
          <w:rFonts w:ascii="Arial" w:hAnsi="Arial" w:eastAsia="Arial" w:cs="Arial"/>
          <w:spacing w:val="-2"/>
        </w:rPr>
        <w:t>2</w:t>
      </w:r>
      <w:r>
        <w:rPr>
          <w:rFonts w:ascii="Arial" w:hAnsi="Arial" w:eastAsia="Arial" w:cs="Arial"/>
          <w:spacing w:val="-31"/>
        </w:rPr>
        <w:t xml:space="preserve"> </w:t>
      </w:r>
      <w:r>
        <w:rPr>
          <w:spacing w:val="-2"/>
        </w:rPr>
        <w:t>：建议允许后期受让产权主体直接认定起源创始人。</w:t>
      </w:r>
    </w:p>
    <w:p>
      <w:pPr>
        <w:pStyle w:val="BodyText"/>
        <w:ind w:left="25" w:right="110" w:firstLine="482"/>
        <w:spacing w:before="195" w:line="358" w:lineRule="auto"/>
        <w:jc w:val="both"/>
        <w:rPr/>
      </w:pPr>
      <w:r>
        <w:rPr>
          <w:spacing w:val="-1"/>
        </w:rPr>
        <w:t>处理：不予采纳。理由：标准定义 </w:t>
      </w:r>
      <w:r>
        <w:rPr>
          <w:rFonts w:ascii="Arial" w:hAnsi="Arial" w:eastAsia="Arial" w:cs="Arial"/>
          <w:spacing w:val="-1"/>
        </w:rPr>
        <w:t>“</w:t>
      </w:r>
      <w:r>
        <w:rPr>
          <w:spacing w:val="-1"/>
        </w:rPr>
        <w:t>起源创始人</w:t>
      </w:r>
      <w:r>
        <w:rPr>
          <w:rFonts w:ascii="Arial" w:hAnsi="Arial" w:eastAsia="Arial" w:cs="Arial"/>
          <w:spacing w:val="-1"/>
        </w:rPr>
        <w:t>”  </w:t>
      </w:r>
      <w:r>
        <w:rPr>
          <w:spacing w:val="-1"/>
        </w:rPr>
        <w:t>是原始开创主体</w:t>
      </w:r>
      <w:r>
        <w:rPr>
          <w:spacing w:val="-2"/>
        </w:rPr>
        <w:t>；认可受</w:t>
      </w:r>
      <w:r>
        <w:rPr>
          <w:spacing w:val="-3"/>
        </w:rPr>
        <w:t>让运营主体对项目后期发展贡献，但不属于原始开创，可在影响力社会价值指标</w:t>
      </w:r>
      <w:r>
        <w:rPr>
          <w:spacing w:val="-1"/>
        </w:rPr>
        <w:t>中体现贡献，不能授予起源创始人身份。</w:t>
      </w:r>
    </w:p>
    <w:p>
      <w:pPr>
        <w:pStyle w:val="BodyText"/>
        <w:ind w:left="24" w:right="112" w:firstLine="485"/>
        <w:spacing w:before="1" w:line="360" w:lineRule="auto"/>
        <w:rPr/>
      </w:pPr>
      <w:r>
        <w:rPr>
          <w:spacing w:val="-4"/>
        </w:rPr>
        <w:t>意见 </w:t>
      </w:r>
      <w:r>
        <w:rPr>
          <w:rFonts w:ascii="Arial" w:hAnsi="Arial" w:eastAsia="Arial" w:cs="Arial"/>
          <w:spacing w:val="-4"/>
        </w:rPr>
        <w:t>3</w:t>
      </w:r>
      <w:r>
        <w:rPr>
          <w:spacing w:val="-4"/>
        </w:rPr>
        <w:t>：联合创始人需要增加更多材料约束，避免单方申报损害其他共同创</w:t>
      </w:r>
      <w:r>
        <w:rPr>
          <w:spacing w:val="-3"/>
        </w:rPr>
        <w:t>始人权益。</w:t>
      </w:r>
    </w:p>
    <w:p>
      <w:pPr>
        <w:spacing w:line="360" w:lineRule="auto"/>
        <w:sectPr>
          <w:pgSz w:w="11906" w:h="16839"/>
          <w:pgMar w:top="1431" w:right="1686" w:bottom="0" w:left="1785" w:header="0" w:footer="0" w:gutter="0"/>
        </w:sectPr>
        <w:rPr/>
      </w:pPr>
    </w:p>
    <w:p>
      <w:pPr>
        <w:pStyle w:val="BodyText"/>
        <w:ind w:left="23" w:right="18" w:firstLine="484"/>
        <w:spacing w:before="188" w:line="369" w:lineRule="auto"/>
        <w:rPr/>
      </w:pPr>
      <w:r>
        <w:rPr>
          <w:spacing w:val="-9"/>
        </w:rPr>
        <w:t>处理：完全采纳。在一票否决条款、申报书附件、评分细则中增加强制要求，</w:t>
      </w:r>
      <w:r>
        <w:rPr/>
        <w:t>所有联合创始人必须提供全体人员书面确认授</w:t>
      </w:r>
      <w:r>
        <w:rPr>
          <w:spacing w:val="-1"/>
        </w:rPr>
        <w:t>权文件，否则不予受理。</w:t>
      </w:r>
    </w:p>
    <w:p>
      <w:pPr>
        <w:pStyle w:val="BodyText"/>
        <w:ind w:left="507"/>
        <w:spacing w:line="220" w:lineRule="auto"/>
        <w:outlineLvl w:val="1"/>
        <w:rPr/>
      </w:pPr>
      <w:r>
        <w:rPr>
          <w:b/>
          <w:bCs/>
          <w:spacing w:val="-3"/>
        </w:rPr>
        <w:t>八、标准涉及专利情况</w:t>
      </w:r>
    </w:p>
    <w:p>
      <w:pPr>
        <w:pStyle w:val="BodyText"/>
        <w:ind w:left="24" w:firstLine="480"/>
        <w:spacing w:before="194" w:line="361" w:lineRule="auto"/>
        <w:jc w:val="both"/>
        <w:rPr/>
      </w:pPr>
      <w:r>
        <w:rPr>
          <w:spacing w:val="-8"/>
        </w:rPr>
        <w:t>经起草工作组核查，本标准文本全部内容不涉及任何专利，不存在专利问题。</w:t>
      </w:r>
      <w:r>
        <w:rPr>
          <w:spacing w:val="-2"/>
        </w:rPr>
        <w:t>标准前言当中提示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请注意本文件部分内容可能涉及专利，本文件发布机构不承</w:t>
      </w:r>
      <w:r>
        <w:rPr>
          <w:spacing w:val="1"/>
        </w:rPr>
        <w:t>担识别专利责任</w:t>
      </w:r>
      <w:r>
        <w:rPr>
          <w:rFonts w:ascii="Arial" w:hAnsi="Arial" w:eastAsia="Arial" w:cs="Arial"/>
          <w:spacing w:val="1"/>
        </w:rPr>
        <w:t>”  </w:t>
      </w:r>
      <w:r>
        <w:rPr>
          <w:spacing w:val="1"/>
        </w:rPr>
        <w:t>为 </w:t>
      </w:r>
      <w:r>
        <w:rPr>
          <w:rFonts w:ascii="Arial" w:hAnsi="Arial" w:eastAsia="Arial" w:cs="Arial"/>
        </w:rPr>
        <w:t>GB</w:t>
      </w:r>
      <w:r>
        <w:rPr>
          <w:rFonts w:ascii="Arial" w:hAnsi="Arial" w:eastAsia="Arial" w:cs="Arial"/>
          <w:spacing w:val="1"/>
        </w:rPr>
        <w:t>/T1.1-</w:t>
      </w:r>
      <w:r>
        <w:rPr>
          <w:rFonts w:ascii="Arial" w:hAnsi="Arial" w:eastAsia="Arial" w:cs="Arial"/>
          <w:spacing w:val="-21"/>
        </w:rPr>
        <w:t xml:space="preserve"> </w:t>
      </w:r>
      <w:r>
        <w:rPr>
          <w:rFonts w:ascii="Arial" w:hAnsi="Arial" w:eastAsia="Arial" w:cs="Arial"/>
          <w:spacing w:val="1"/>
        </w:rPr>
        <w:t>2020  </w:t>
      </w:r>
      <w:r>
        <w:rPr>
          <w:spacing w:val="1"/>
        </w:rPr>
        <w:t>标准编写的通用提示语句，并非本标准实</w:t>
      </w:r>
      <w:r>
        <w:rPr>
          <w:spacing w:val="-2"/>
        </w:rPr>
        <w:t>际含有专利。</w:t>
      </w:r>
    </w:p>
    <w:p>
      <w:pPr>
        <w:pStyle w:val="BodyText"/>
        <w:ind w:left="509"/>
        <w:spacing w:before="41" w:line="219" w:lineRule="auto"/>
        <w:outlineLvl w:val="1"/>
        <w:rPr/>
      </w:pPr>
      <w:r>
        <w:rPr>
          <w:b/>
          <w:bCs/>
          <w:spacing w:val="-3"/>
        </w:rPr>
        <w:t>九、预期社会效益、经济效益分析</w:t>
      </w:r>
    </w:p>
    <w:p>
      <w:pPr>
        <w:pStyle w:val="BodyText"/>
        <w:ind w:left="514"/>
        <w:spacing w:before="195" w:line="219" w:lineRule="auto"/>
        <w:outlineLvl w:val="2"/>
        <w:rPr/>
      </w:pPr>
      <w:r>
        <w:rPr>
          <w:spacing w:val="-3"/>
        </w:rPr>
        <w:t>（一）预期社会效益</w:t>
      </w:r>
    </w:p>
    <w:p>
      <w:pPr>
        <w:pStyle w:val="BodyText"/>
        <w:ind w:left="742" w:right="45" w:firstLine="497"/>
        <w:spacing w:before="196" w:line="369" w:lineRule="auto"/>
        <w:rPr/>
      </w:pPr>
      <w:r>
        <w:rPr>
          <w:rFonts w:ascii="Arial" w:hAnsi="Arial" w:eastAsia="Arial" w:cs="Arial"/>
          <w:spacing w:val="-2"/>
        </w:rPr>
        <w:t>1.    </w:t>
      </w:r>
      <w:r>
        <w:rPr>
          <w:spacing w:val="-2"/>
        </w:rPr>
        <w:t>保护原创，弘扬首创精神：通过标准化评价、数字化</w:t>
      </w:r>
      <w:r>
        <w:rPr>
          <w:spacing w:val="-3"/>
        </w:rPr>
        <w:t>档案留存，</w:t>
      </w:r>
      <w:r>
        <w:rPr>
          <w:spacing w:val="-3"/>
        </w:rPr>
        <w:t>对各行业原始开创者开展身份确认，在全社会倡导尊重</w:t>
      </w:r>
      <w:r>
        <w:rPr>
          <w:spacing w:val="-4"/>
        </w:rPr>
        <w:t>首创、尊重原始创</w:t>
      </w:r>
      <w:r>
        <w:rPr>
          <w:spacing w:val="-1"/>
        </w:rPr>
        <w:t>作，服务知识产权强国建设。</w:t>
      </w:r>
    </w:p>
    <w:p>
      <w:pPr>
        <w:pStyle w:val="BodyText"/>
        <w:ind w:left="743" w:right="16" w:firstLine="477"/>
        <w:spacing w:before="1" w:line="358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化解行业乱象，建立社会可信评价工具：统一创始人溯源评价规</w:t>
      </w:r>
      <w:r>
        <w:rPr>
          <w:spacing w:val="-9"/>
        </w:rPr>
        <w:t>则，为社会公众、媒体、地方政府、产业机构提供一套可核验的评价依据，</w:t>
      </w:r>
      <w:r>
        <w:rPr>
          <w:spacing w:val="-2"/>
        </w:rPr>
        <w:t>减少 </w:t>
      </w:r>
      <w:r>
        <w:rPr>
          <w:rFonts w:ascii="Arial" w:hAnsi="Arial" w:eastAsia="Arial" w:cs="Arial"/>
          <w:spacing w:val="-2"/>
        </w:rPr>
        <w:t>“</w:t>
      </w:r>
      <w:r>
        <w:rPr>
          <w:spacing w:val="-2"/>
        </w:rPr>
        <w:t>伪创始人</w:t>
      </w:r>
      <w:r>
        <w:rPr>
          <w:rFonts w:ascii="Arial" w:hAnsi="Arial" w:eastAsia="Arial" w:cs="Arial"/>
          <w:spacing w:val="-2"/>
        </w:rPr>
        <w:t>”</w:t>
      </w:r>
      <w:r>
        <w:rPr>
          <w:rFonts w:ascii="Arial" w:hAnsi="Arial" w:eastAsia="Arial" w:cs="Arial"/>
          <w:spacing w:val="65"/>
        </w:rPr>
        <w:t xml:space="preserve"> </w:t>
      </w:r>
      <w:r>
        <w:rPr>
          <w:spacing w:val="-2"/>
        </w:rPr>
        <w:t>乱象。</w:t>
      </w:r>
    </w:p>
    <w:p>
      <w:pPr>
        <w:pStyle w:val="BodyText"/>
        <w:ind w:left="743" w:right="26" w:firstLine="480"/>
        <w:spacing w:before="3" w:line="373" w:lineRule="auto"/>
        <w:rPr/>
      </w:pPr>
      <w:r>
        <w:rPr>
          <w:rFonts w:ascii="Arial" w:hAnsi="Arial" w:eastAsia="Arial" w:cs="Arial"/>
          <w:spacing w:val="-1"/>
        </w:rPr>
        <w:t>3.    </w:t>
      </w:r>
      <w:r>
        <w:rPr>
          <w:spacing w:val="-1"/>
        </w:rPr>
        <w:t>保护中华本土文化根脉：对非遗技艺开创者、民间文艺</w:t>
      </w:r>
      <w:r>
        <w:rPr>
          <w:spacing w:val="-2"/>
        </w:rPr>
        <w:t>创作者、</w:t>
      </w:r>
      <w:r>
        <w:rPr>
          <w:spacing w:val="-3"/>
        </w:rPr>
        <w:t>地方本土品牌开创者进行档案固化留存，把大量口头流</w:t>
      </w:r>
      <w:r>
        <w:rPr>
          <w:spacing w:val="-4"/>
        </w:rPr>
        <w:t>传的开创历史转化</w:t>
      </w:r>
      <w:r>
        <w:rPr>
          <w:spacing w:val="-1"/>
        </w:rPr>
        <w:t>为数字化永久档案，具备文化保存价值。</w:t>
      </w:r>
    </w:p>
    <w:p>
      <w:pPr>
        <w:pStyle w:val="BodyText"/>
        <w:ind w:left="743" w:right="80" w:firstLine="473"/>
        <w:spacing w:before="26" w:line="358" w:lineRule="auto"/>
        <w:rPr/>
      </w:pPr>
      <w:r>
        <w:rPr>
          <w:rFonts w:ascii="Arial" w:hAnsi="Arial" w:eastAsia="Arial" w:cs="Arial"/>
          <w:spacing w:val="-3"/>
        </w:rPr>
        <w:t>4.    </w:t>
      </w:r>
      <w:r>
        <w:rPr>
          <w:spacing w:val="-3"/>
        </w:rPr>
        <w:t>助力乡村振兴与地方产业发展：地方特色产业的技艺开创人、本</w:t>
      </w:r>
      <w:r>
        <w:rPr>
          <w:spacing w:val="-3"/>
        </w:rPr>
        <w:t>土品牌创始人可以通过标准评定，获得标准化存证与标</w:t>
      </w:r>
      <w:r>
        <w:rPr>
          <w:spacing w:val="-4"/>
        </w:rPr>
        <w:t>识，助力地方特色</w:t>
      </w:r>
      <w:r>
        <w:rPr>
          <w:spacing w:val="-1"/>
        </w:rPr>
        <w:t>产业人物宣传，赋能县域产业。</w:t>
      </w:r>
    </w:p>
    <w:p>
      <w:pPr>
        <w:pStyle w:val="BodyText"/>
        <w:ind w:left="746" w:right="80" w:firstLine="477"/>
        <w:spacing w:before="1" w:line="374" w:lineRule="auto"/>
        <w:rPr/>
      </w:pPr>
      <w:r>
        <w:rPr>
          <w:rFonts w:ascii="Arial" w:hAnsi="Arial" w:eastAsia="Arial" w:cs="Arial"/>
          <w:spacing w:val="-3"/>
        </w:rPr>
        <w:t>5.    </w:t>
      </w:r>
      <w:r>
        <w:rPr>
          <w:spacing w:val="-3"/>
        </w:rPr>
        <w:t>维护公平权益，保护集体创作主体：兼顾联合创始人、集体创作</w:t>
      </w:r>
      <w:r>
        <w:rPr>
          <w:spacing w:val="-3"/>
        </w:rPr>
        <w:t>组织，改变过去评价体系只重视单一明星创始人</w:t>
      </w:r>
      <w:r>
        <w:rPr>
          <w:spacing w:val="-4"/>
        </w:rPr>
        <w:t>，忽视集体共同开创贡献</w:t>
      </w:r>
      <w:r>
        <w:rPr>
          <w:spacing w:val="-1"/>
        </w:rPr>
        <w:t>的现状，保障共同创作者合法身份权益。</w:t>
      </w:r>
    </w:p>
    <w:p>
      <w:pPr>
        <w:pStyle w:val="BodyText"/>
        <w:ind w:left="514"/>
        <w:spacing w:before="23" w:line="220" w:lineRule="auto"/>
        <w:outlineLvl w:val="2"/>
        <w:rPr/>
      </w:pPr>
      <w:r>
        <w:rPr>
          <w:spacing w:val="-3"/>
        </w:rPr>
        <w:t>（二）预期经济效益</w:t>
      </w:r>
    </w:p>
    <w:p>
      <w:pPr>
        <w:pStyle w:val="BodyText"/>
        <w:ind w:left="742" w:right="80" w:firstLine="497"/>
        <w:spacing w:before="195" w:line="370" w:lineRule="auto"/>
        <w:jc w:val="both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本标准作为团体评价标准，为起源地品牌产业生态</w:t>
      </w:r>
      <w:r>
        <w:rPr>
          <w:spacing w:val="-4"/>
        </w:rPr>
        <w:t>提供标准化工</w:t>
      </w:r>
      <w:r>
        <w:rPr>
          <w:spacing w:val="-3"/>
        </w:rPr>
        <w:t>具，降低各地开展创始人评价的制度设计成本，不需要</w:t>
      </w:r>
      <w:r>
        <w:rPr>
          <w:spacing w:val="-4"/>
        </w:rPr>
        <w:t>各地重复自行制定</w:t>
      </w:r>
      <w:r>
        <w:rPr>
          <w:spacing w:val="-2"/>
        </w:rPr>
        <w:t>评价规则。</w:t>
      </w:r>
    </w:p>
    <w:p>
      <w:pPr>
        <w:spacing w:line="370" w:lineRule="auto"/>
        <w:sectPr>
          <w:pgSz w:w="11906" w:h="16839"/>
          <w:pgMar w:top="1431" w:right="1719" w:bottom="0" w:left="1785" w:header="0" w:footer="0" w:gutter="0"/>
        </w:sectPr>
        <w:rPr/>
      </w:pPr>
    </w:p>
    <w:p>
      <w:pPr>
        <w:pStyle w:val="BodyText"/>
        <w:ind w:left="749" w:right="181" w:firstLine="471"/>
        <w:spacing w:before="188" w:line="358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通过标准化认定和标识标签使用，帮助真正原始开创主体强化自</w:t>
      </w:r>
      <w:r>
        <w:rPr/>
        <w:t>身品牌公信力，助力技艺、原创成果的市场转化，带动原创 </w:t>
      </w:r>
      <w:r>
        <w:rPr>
          <w:rFonts w:ascii="Arial" w:hAnsi="Arial" w:eastAsia="Arial" w:cs="Arial"/>
        </w:rPr>
        <w:t>IP</w:t>
      </w:r>
      <w:r>
        <w:rPr>
          <w:rFonts w:ascii="Arial" w:hAnsi="Arial" w:eastAsia="Arial" w:cs="Arial"/>
          <w:spacing w:val="-40"/>
        </w:rPr>
        <w:t xml:space="preserve"> </w:t>
      </w:r>
      <w:r>
        <w:rPr>
          <w:spacing w:val="-1"/>
        </w:rPr>
        <w:t>、传统技</w:t>
      </w:r>
      <w:r>
        <w:rPr>
          <w:spacing w:val="-2"/>
        </w:rPr>
        <w:t>艺、本土品牌产业良性发展。</w:t>
      </w:r>
    </w:p>
    <w:p>
      <w:pPr>
        <w:pStyle w:val="BodyText"/>
        <w:ind w:left="744" w:right="181" w:firstLine="479"/>
        <w:spacing w:line="374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标准配套数据库形成集中公开查询渠道，降低社会核验创始身份</w:t>
      </w:r>
      <w:r>
        <w:rPr>
          <w:spacing w:val="-3"/>
        </w:rPr>
        <w:t>的信息成本，减少因身份虚假宣传带来的市场纠纷，</w:t>
      </w:r>
      <w:r>
        <w:rPr>
          <w:spacing w:val="-4"/>
        </w:rPr>
        <w:t>间接节约市场交易成</w:t>
      </w:r>
      <w:r>
        <w:rPr>
          <w:spacing w:val="-6"/>
        </w:rPr>
        <w:t>本。</w:t>
      </w:r>
    </w:p>
    <w:p>
      <w:pPr>
        <w:pStyle w:val="BodyText"/>
        <w:ind w:left="23" w:right="181" w:firstLine="480"/>
        <w:spacing w:before="24" w:line="369" w:lineRule="auto"/>
        <w:rPr/>
      </w:pPr>
      <w:r>
        <w:rPr>
          <w:spacing w:val="-3"/>
        </w:rPr>
        <w:t>本标准为推荐性团体标准，不强制任何单位个人参与申报评定</w:t>
      </w:r>
      <w:r>
        <w:rPr>
          <w:spacing w:val="-4"/>
        </w:rPr>
        <w:t>，不替代司法</w:t>
      </w:r>
      <w:r>
        <w:rPr>
          <w:spacing w:val="-2"/>
        </w:rPr>
        <w:t>确权、行政登记。</w:t>
      </w:r>
    </w:p>
    <w:p>
      <w:pPr>
        <w:pStyle w:val="BodyText"/>
        <w:ind w:left="504"/>
        <w:spacing w:line="220" w:lineRule="auto"/>
        <w:outlineLvl w:val="1"/>
        <w:rPr/>
      </w:pPr>
      <w:r>
        <w:rPr>
          <w:b/>
          <w:bCs/>
          <w:spacing w:val="-4"/>
        </w:rPr>
        <w:t>十、实施建议</w:t>
      </w:r>
    </w:p>
    <w:p>
      <w:pPr>
        <w:pStyle w:val="BodyText"/>
        <w:ind w:left="746" w:right="179" w:firstLine="493"/>
        <w:spacing w:before="195"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标准宣贯培训：本标准正式发布实施后，由起源地文化</w:t>
      </w:r>
      <w:r>
        <w:rPr>
          <w:spacing w:val="-4"/>
        </w:rPr>
        <w:t>传播（北</w:t>
      </w:r>
      <w:r>
        <w:rPr>
          <w:spacing w:val="-3"/>
        </w:rPr>
        <w:t>京）中心标准化管理办公室组织面向行业机构、</w:t>
      </w:r>
      <w:r>
        <w:rPr>
          <w:spacing w:val="-4"/>
        </w:rPr>
        <w:t>申报主体、第三方合作机</w:t>
      </w:r>
      <w:r>
        <w:rPr>
          <w:spacing w:val="-3"/>
        </w:rPr>
        <w:t>构开展标准宣贯培训，解读标准条款、申报材料</w:t>
      </w:r>
      <w:r>
        <w:rPr>
          <w:spacing w:val="-4"/>
        </w:rPr>
        <w:t>要求、评分细则，帮助相</w:t>
      </w:r>
      <w:r>
        <w:rPr>
          <w:spacing w:val="-2"/>
        </w:rPr>
        <w:t>关方准确理解标准。</w:t>
      </w:r>
    </w:p>
    <w:p>
      <w:pPr>
        <w:pStyle w:val="BodyText"/>
        <w:ind w:left="743" w:firstLine="477"/>
        <w:spacing w:line="358" w:lineRule="auto"/>
        <w:rPr/>
      </w:pPr>
      <w:r>
        <w:rPr>
          <w:rFonts w:ascii="Arial" w:hAnsi="Arial" w:eastAsia="Arial" w:cs="Arial"/>
          <w:spacing w:val="-4"/>
        </w:rPr>
        <w:t>2.    </w:t>
      </w:r>
      <w:r>
        <w:rPr>
          <w:spacing w:val="-4"/>
        </w:rPr>
        <w:t>线上服务平台建设：依托中国起源地官方网站搭建</w:t>
      </w:r>
      <w:r>
        <w:rPr>
          <w:spacing w:val="-5"/>
        </w:rPr>
        <w:t>线上服务入口，</w:t>
      </w:r>
      <w:r>
        <w:rPr>
          <w:spacing w:val="-3"/>
        </w:rPr>
        <w:t>提供标准文本公开查阅、申报指引、申报书下载、项目</w:t>
      </w:r>
      <w:r>
        <w:rPr>
          <w:spacing w:val="-4"/>
        </w:rPr>
        <w:t>申报受理、公示发</w:t>
      </w:r>
      <w:r>
        <w:rPr>
          <w:spacing w:val="-1"/>
        </w:rPr>
        <w:t>布、证书数据库查询等全流程线上服务。</w:t>
      </w:r>
    </w:p>
    <w:p>
      <w:pPr>
        <w:pStyle w:val="BodyText"/>
        <w:ind w:left="744" w:right="146" w:firstLine="479"/>
        <w:spacing w:before="1" w:line="374" w:lineRule="auto"/>
        <w:rPr/>
      </w:pPr>
      <w:r>
        <w:rPr>
          <w:rFonts w:ascii="Arial" w:hAnsi="Arial" w:eastAsia="Arial" w:cs="Arial"/>
          <w:spacing w:val="-2"/>
        </w:rPr>
        <w:t>3.    </w:t>
      </w:r>
      <w:r>
        <w:rPr>
          <w:spacing w:val="-2"/>
        </w:rPr>
        <w:t>试点示范推进：选择不同行业、不同地区开展小范围试点应用，</w:t>
      </w:r>
      <w:r>
        <w:rPr>
          <w:spacing w:val="-3"/>
        </w:rPr>
        <w:t>覆盖企业品牌、传统技艺、文艺创作、数字科技等不</w:t>
      </w:r>
      <w:r>
        <w:rPr>
          <w:spacing w:val="-4"/>
        </w:rPr>
        <w:t>同创始类别，收集试</w:t>
      </w:r>
      <w:r>
        <w:rPr>
          <w:spacing w:val="-1"/>
        </w:rPr>
        <w:t>点实践反馈，总结实操经验，优化申报实操指引。</w:t>
      </w:r>
    </w:p>
    <w:p>
      <w:pPr>
        <w:pStyle w:val="BodyText"/>
        <w:ind w:left="744" w:right="101" w:firstLine="472"/>
        <w:spacing w:before="24" w:line="358" w:lineRule="auto"/>
        <w:rPr/>
      </w:pPr>
      <w:r>
        <w:rPr>
          <w:rFonts w:ascii="Arial" w:hAnsi="Arial" w:eastAsia="Arial" w:cs="Arial"/>
          <w:spacing w:val="-7"/>
        </w:rPr>
        <w:t>4.    </w:t>
      </w:r>
      <w:r>
        <w:rPr>
          <w:spacing w:val="-7"/>
        </w:rPr>
        <w:t>持续跟踪标准实施效果：标准实施之后持续收集产业、申报主体、</w:t>
      </w:r>
      <w:r>
        <w:rPr>
          <w:spacing w:val="-3"/>
        </w:rPr>
        <w:t>专家的反馈意见，跟踪标准落地应用当中遇到的实操</w:t>
      </w:r>
      <w:r>
        <w:rPr>
          <w:spacing w:val="-4"/>
        </w:rPr>
        <w:t>问题，定期开展标准</w:t>
      </w:r>
      <w:r>
        <w:rPr>
          <w:spacing w:val="-1"/>
        </w:rPr>
        <w:t>实施效果评估，根据团体标准管理要求适时启动标准复审修订工作。</w:t>
      </w:r>
    </w:p>
    <w:p>
      <w:pPr>
        <w:pStyle w:val="BodyText"/>
        <w:ind w:left="743" w:right="181" w:firstLine="480"/>
        <w:spacing w:before="1" w:line="369" w:lineRule="auto"/>
        <w:rPr/>
      </w:pPr>
      <w:r>
        <w:rPr>
          <w:rFonts w:ascii="Arial" w:hAnsi="Arial" w:eastAsia="Arial" w:cs="Arial"/>
          <w:spacing w:val="-3"/>
        </w:rPr>
        <w:t>5.    </w:t>
      </w:r>
      <w:r>
        <w:rPr>
          <w:spacing w:val="-3"/>
        </w:rPr>
        <w:t>标识与数据库管理：严格管理起源创始人专属标志授权使用，做</w:t>
      </w:r>
      <w:r>
        <w:rPr>
          <w:spacing w:val="-3"/>
        </w:rPr>
        <w:t>好数据库信息安全维护，落实三年一复审、年度信息复</w:t>
      </w:r>
      <w:r>
        <w:rPr>
          <w:spacing w:val="-4"/>
        </w:rPr>
        <w:t>核制度，落实违规</w:t>
      </w:r>
      <w:r>
        <w:rPr>
          <w:spacing w:val="-1"/>
        </w:rPr>
        <w:t>退出机制，保障评定结果公信力。</w:t>
      </w:r>
    </w:p>
    <w:p>
      <w:pPr>
        <w:pStyle w:val="BodyText"/>
        <w:ind w:left="741" w:right="181" w:firstLine="481"/>
        <w:spacing w:before="1" w:line="360" w:lineRule="auto"/>
        <w:rPr/>
      </w:pPr>
      <w:r>
        <w:rPr>
          <w:rFonts w:ascii="Arial" w:hAnsi="Arial" w:eastAsia="Arial" w:cs="Arial"/>
          <w:spacing w:val="-3"/>
        </w:rPr>
        <w:t>6.    </w:t>
      </w:r>
      <w:r>
        <w:rPr>
          <w:spacing w:val="-3"/>
        </w:rPr>
        <w:t>异议申诉机制落地：落实公示异议处理流程，畅通社会公众对申</w:t>
      </w:r>
      <w:r>
        <w:rPr>
          <w:spacing w:val="-1"/>
        </w:rPr>
        <w:t>报项目、获证项目的异议反馈渠道，保障评定工作公开透明。</w:t>
      </w:r>
    </w:p>
    <w:p>
      <w:pPr>
        <w:pStyle w:val="BodyText"/>
        <w:ind w:left="504"/>
        <w:spacing w:before="66" w:line="219" w:lineRule="auto"/>
        <w:outlineLvl w:val="1"/>
        <w:rPr/>
      </w:pPr>
      <w:r>
        <w:rPr>
          <w:spacing w:val="-1"/>
        </w:rPr>
        <w:t>十一、其他需要说明的事项</w:t>
      </w:r>
    </w:p>
    <w:p>
      <w:pPr>
        <w:spacing w:line="219" w:lineRule="auto"/>
        <w:sectPr>
          <w:pgSz w:w="11906" w:h="16839"/>
          <w:pgMar w:top="1431" w:right="1618" w:bottom="0" w:left="1785" w:header="0" w:footer="0" w:gutter="0"/>
        </w:sectPr>
        <w:rPr/>
      </w:pPr>
    </w:p>
    <w:p>
      <w:pPr>
        <w:pStyle w:val="BodyText"/>
        <w:ind w:left="743" w:right="80" w:firstLine="496"/>
        <w:spacing w:before="188" w:line="369" w:lineRule="auto"/>
        <w:rPr/>
      </w:pPr>
      <w:r>
        <w:rPr>
          <w:rFonts w:ascii="Arial" w:hAnsi="Arial" w:eastAsia="Arial" w:cs="Arial"/>
          <w:spacing w:val="-3"/>
        </w:rPr>
        <w:t>1.    </w:t>
      </w:r>
      <w:r>
        <w:rPr>
          <w:spacing w:val="-3"/>
        </w:rPr>
        <w:t>本标准为团体标准，评定结论仅为本标准框架下的</w:t>
      </w:r>
      <w:r>
        <w:rPr>
          <w:spacing w:val="-4"/>
        </w:rPr>
        <w:t>标准化评价结</w:t>
      </w:r>
      <w:r>
        <w:rPr>
          <w:spacing w:val="-3"/>
        </w:rPr>
        <w:t>果，不能等同于司法机关、行政机关的确权判决。如果</w:t>
      </w:r>
      <w:r>
        <w:rPr>
          <w:spacing w:val="-4"/>
        </w:rPr>
        <w:t>出现生效司法裁判</w:t>
      </w:r>
      <w:r>
        <w:rPr>
          <w:spacing w:val="-3"/>
        </w:rPr>
        <w:t>文书对创始身份、知识产权权属作出认定，应当以司法</w:t>
      </w:r>
      <w:r>
        <w:rPr>
          <w:spacing w:val="-4"/>
        </w:rPr>
        <w:t>、行政机关生效法</w:t>
      </w:r>
      <w:r>
        <w:rPr>
          <w:spacing w:val="-2"/>
        </w:rPr>
        <w:t>律文书为准。</w:t>
      </w:r>
    </w:p>
    <w:p>
      <w:pPr>
        <w:pStyle w:val="BodyText"/>
        <w:ind w:left="742" w:firstLine="478"/>
        <w:spacing w:before="1" w:line="352" w:lineRule="auto"/>
        <w:rPr/>
      </w:pPr>
      <w:r>
        <w:rPr>
          <w:rFonts w:ascii="Arial" w:hAnsi="Arial" w:eastAsia="Arial" w:cs="Arial"/>
          <w:spacing w:val="-3"/>
        </w:rPr>
        <w:t>2.    </w:t>
      </w:r>
      <w:r>
        <w:rPr>
          <w:spacing w:val="-3"/>
        </w:rPr>
        <w:t>起源创始人登记证书、专属标识，仅授予通过本标准全套评定流</w:t>
      </w:r>
      <w:r>
        <w:rPr>
          <w:spacing w:val="-8"/>
        </w:rPr>
        <w:t>程的申报主体，任何单位、个人未经授权不得自行印制、使用标志与标签。</w:t>
      </w:r>
    </w:p>
    <w:p>
      <w:pPr>
        <w:pStyle w:val="BodyText"/>
        <w:ind w:left="742" w:right="80" w:firstLine="481"/>
        <w:spacing w:before="2" w:line="374" w:lineRule="auto"/>
        <w:rPr/>
      </w:pPr>
      <w:r>
        <w:rPr>
          <w:rFonts w:ascii="Arial" w:hAnsi="Arial" w:eastAsia="Arial" w:cs="Arial"/>
          <w:spacing w:val="-3"/>
        </w:rPr>
        <w:t>3.    </w:t>
      </w:r>
      <w:r>
        <w:rPr>
          <w:spacing w:val="-3"/>
        </w:rPr>
        <w:t>标准配套起源创始人数据库中，严格区分对外公开信息和隐私保</w:t>
      </w:r>
      <w:r>
        <w:rPr>
          <w:spacing w:val="-3"/>
        </w:rPr>
        <w:t>密信息，落实个人信息保护相关法律要求，做好申报主</w:t>
      </w:r>
      <w:r>
        <w:rPr>
          <w:spacing w:val="-4"/>
        </w:rPr>
        <w:t>体隐私信息加密存</w:t>
      </w:r>
      <w:r>
        <w:rPr>
          <w:spacing w:val="-5"/>
        </w:rPr>
        <w:t>储。</w:t>
      </w:r>
    </w:p>
    <w:p>
      <w:pPr>
        <w:pStyle w:val="BodyText"/>
        <w:ind w:left="742" w:right="80" w:firstLine="474"/>
        <w:spacing w:before="23" w:line="370" w:lineRule="auto"/>
        <w:rPr/>
      </w:pPr>
      <w:r>
        <w:rPr>
          <w:rFonts w:ascii="Arial" w:hAnsi="Arial" w:eastAsia="Arial" w:cs="Arial"/>
          <w:spacing w:val="-3"/>
        </w:rPr>
        <w:t>4.    </w:t>
      </w:r>
      <w:r>
        <w:rPr>
          <w:spacing w:val="-3"/>
        </w:rPr>
        <w:t>申报主体提交的全部佐证材料真实性由申报人自行负责，标准仅</w:t>
      </w:r>
      <w:r>
        <w:rPr>
          <w:spacing w:val="-3"/>
        </w:rPr>
        <w:t>做材料核验，不承担对全部证据真实性的绝对担保责任</w:t>
      </w:r>
      <w:r>
        <w:rPr>
          <w:spacing w:val="-4"/>
        </w:rPr>
        <w:t>；承诺书已经明确</w:t>
      </w:r>
      <w:r>
        <w:rPr>
          <w:spacing w:val="-1"/>
        </w:rPr>
        <w:t>造假情形下申报主体承担全部法律责任。</w:t>
      </w:r>
    </w:p>
    <w:p>
      <w:pPr>
        <w:spacing w:line="395" w:lineRule="auto"/>
        <w:rPr>
          <w:rFonts w:ascii="Arial"/>
          <w:sz w:val="21"/>
        </w:rPr>
      </w:pPr>
      <w:r/>
    </w:p>
    <w:p>
      <w:pPr>
        <w:pStyle w:val="BodyText"/>
        <w:ind w:left="4015"/>
        <w:spacing w:before="79" w:line="219" w:lineRule="auto"/>
        <w:rPr/>
      </w:pPr>
      <w:r>
        <w:rPr>
          <w:b/>
          <w:bCs/>
          <w:spacing w:val="-3"/>
        </w:rPr>
        <w:t>《中国起源创始人评定标准》编制工作组</w:t>
      </w:r>
    </w:p>
    <w:p>
      <w:pPr>
        <w:pStyle w:val="BodyText"/>
        <w:ind w:left="6821"/>
        <w:spacing w:before="195" w:line="219" w:lineRule="auto"/>
        <w:rPr/>
      </w:pPr>
      <w:r>
        <w:rPr>
          <w:rFonts w:ascii="Arial" w:hAnsi="Arial" w:eastAsia="Arial" w:cs="Arial"/>
          <w:b/>
          <w:bCs/>
          <w:spacing w:val="-4"/>
        </w:rPr>
        <w:t>2026</w:t>
      </w:r>
      <w:r>
        <w:rPr>
          <w:rFonts w:ascii="Arial" w:hAnsi="Arial" w:eastAsia="Arial" w:cs="Arial"/>
          <w:b/>
          <w:bCs/>
          <w:spacing w:val="69"/>
        </w:rPr>
        <w:t xml:space="preserve"> </w:t>
      </w:r>
      <w:r>
        <w:rPr>
          <w:b/>
          <w:bCs/>
          <w:spacing w:val="-4"/>
        </w:rPr>
        <w:t>年</w:t>
      </w:r>
      <w:r>
        <w:rPr>
          <w:spacing w:val="9"/>
        </w:rPr>
        <w:t xml:space="preserve"> </w:t>
      </w:r>
      <w:r>
        <w:rPr>
          <w:rFonts w:ascii="Arial" w:hAnsi="Arial" w:eastAsia="Arial" w:cs="Arial"/>
          <w:b/>
          <w:bCs/>
          <w:spacing w:val="-4"/>
        </w:rPr>
        <w:t>8  </w:t>
      </w:r>
      <w:r>
        <w:rPr>
          <w:b/>
          <w:bCs/>
          <w:spacing w:val="-4"/>
        </w:rPr>
        <w:t>月</w:t>
      </w:r>
    </w:p>
    <w:sectPr>
      <w:pgSz w:w="11906" w:h="16839"/>
      <w:pgMar w:top="1431" w:right="1719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 wenyu</dc:creator>
  <dcterms:created xsi:type="dcterms:W3CDTF">2026-08-21T15:21:43Z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2026-08-21T16:08:53</vt:filetime>
  </property>
</Properties>
</file>